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0" w:rsidRPr="00CB0D68" w:rsidRDefault="00946910" w:rsidP="00946910">
      <w:pPr>
        <w:jc w:val="center"/>
        <w:rPr>
          <w:b/>
          <w:sz w:val="32"/>
          <w:szCs w:val="24"/>
          <w:u w:val="single"/>
        </w:rPr>
      </w:pPr>
      <w:r w:rsidRPr="00CB0D68">
        <w:rPr>
          <w:b/>
          <w:sz w:val="32"/>
          <w:szCs w:val="24"/>
          <w:u w:val="single"/>
        </w:rPr>
        <w:t>Syllabus Outcomes within the Pillars</w:t>
      </w:r>
      <w:r>
        <w:rPr>
          <w:b/>
          <w:sz w:val="32"/>
          <w:szCs w:val="24"/>
          <w:u w:val="single"/>
        </w:rPr>
        <w:t xml:space="preserve"> - Life Skills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560"/>
        <w:gridCol w:w="8647"/>
      </w:tblGrid>
      <w:tr w:rsidR="00946910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820373" wp14:editId="7ACB1888">
                  <wp:simplePos x="0" y="0"/>
                  <wp:positionH relativeFrom="column">
                    <wp:posOffset>-98969</wp:posOffset>
                  </wp:positionH>
                  <wp:positionV relativeFrom="paragraph">
                    <wp:posOffset>-5080</wp:posOffset>
                  </wp:positionV>
                  <wp:extent cx="358775" cy="358775"/>
                  <wp:effectExtent l="0" t="0" r="0" b="0"/>
                  <wp:wrapNone/>
                  <wp:docPr id="1023" name="Pictur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946910" w:rsidRPr="004C34C1" w:rsidRDefault="00946910" w:rsidP="00B80DB0">
            <w:pPr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FUNCTIONAL LITERACY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4C34C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Listens and responds in familiar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ENLS-2A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for a variety of purposes, audiences and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ENLS-3A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language to communicate according to purpose, audience and context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ENLS-4A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 and responds to a range of visual texts, media and multimedia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ENLS-5A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uses visual texts, media and multimedia for a variety of purposes, audiences and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ENLS-6A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responds to a range of written texts in familiar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ENLS-7A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strategies to obtain meaning from and interpret a range of 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ENLS-8A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Writes short texts for everyday purposes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ENLS-9A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Composes texts for a variety of purposes and audiences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ENLS-10B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the ways in which language forms, features and structures of texts vary according to purpose, audience and context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ENLS-11B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Composes, publishes and presents texts appropriate to purpose and audience in a range of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ENLS-12C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texts in ways that are imaginative and interpretive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ENLS-13C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critically with texts using personal experiences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ENLS-14D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how the use of language affects personal roles and relationships with others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ENLS-15D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composes texts that explore personal, social and world issues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ENLS-16D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the ways cultural ideas and perspectives shape a range of spoken, written, visual and multimedia 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ENLS-17E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individual and collaborative skills in the learning process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MALS-1WM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uses mathematical language to demonstrate understanding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MALS-4NA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language used to represent number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MALS-6NA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represents numbers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MALS-14NA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writes amounts of money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MALS-22MG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interprets time in a variety of situations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MALS-32MG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uses the language of position in everyday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MALS-37SP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Interprets Information and draws conclusions from data displays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070E2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SCLS-4WS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questions that can be tested and makes predictions</w:t>
            </w:r>
          </w:p>
        </w:tc>
      </w:tr>
      <w:tr w:rsidR="00946910" w:rsidRPr="008C362B" w:rsidTr="00B80DB0">
        <w:trPr>
          <w:trHeight w:val="211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SCLS-5WS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Participates in planning to investigate questions or problems</w:t>
            </w:r>
          </w:p>
        </w:tc>
      </w:tr>
      <w:tr w:rsidR="00946910" w:rsidRPr="008C362B" w:rsidTr="00B80DB0">
        <w:trPr>
          <w:trHeight w:val="211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SCLS-9WS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 variety of strategies to communicate information about an investigation</w:t>
            </w:r>
          </w:p>
        </w:tc>
      </w:tr>
      <w:tr w:rsidR="00946910" w:rsidRPr="008C362B" w:rsidTr="00B80DB0">
        <w:trPr>
          <w:trHeight w:val="211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SCLS-16ES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some practices used in the effective management of Earth’s resources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B4334D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4334D"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GELS-4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perspectives of people and organisations on a range of geographical issues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GELS-7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Collects and uses geographical information for inquiry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GELS-8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geographical information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3D23C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23C6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HTLS-7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 variety of historical sources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HTLS-8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sources to understand the past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HTLS-10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 variety of strategies to locate and select information for an historical investigation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HTLS-11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historical terms to describe the past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HTLS-13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a variety of strategies to organise and communicate information about the past</w:t>
            </w:r>
          </w:p>
        </w:tc>
      </w:tr>
    </w:tbl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789"/>
      </w:tblGrid>
      <w:tr w:rsidR="00946910" w:rsidRPr="008C362B" w:rsidTr="00B80DB0">
        <w:tc>
          <w:tcPr>
            <w:tcW w:w="392" w:type="dxa"/>
            <w:tcBorders>
              <w:top w:val="nil"/>
              <w:left w:val="nil"/>
            </w:tcBorders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C791DBA" wp14:editId="2D76603B">
                  <wp:simplePos x="0" y="0"/>
                  <wp:positionH relativeFrom="column">
                    <wp:posOffset>-95249</wp:posOffset>
                  </wp:positionH>
                  <wp:positionV relativeFrom="paragraph">
                    <wp:posOffset>-6350</wp:posOffset>
                  </wp:positionV>
                  <wp:extent cx="285750" cy="286765"/>
                  <wp:effectExtent l="0" t="0" r="0" b="0"/>
                  <wp:wrapNone/>
                  <wp:docPr id="1024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43" cy="284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8" w:type="dxa"/>
            <w:gridSpan w:val="2"/>
            <w:shd w:val="clear" w:color="auto" w:fill="B8CCE4" w:themeFill="accent1" w:themeFillTint="66"/>
          </w:tcPr>
          <w:p w:rsidR="00946910" w:rsidRPr="004C34C1" w:rsidRDefault="00946910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NUMERACY</w:t>
            </w:r>
          </w:p>
        </w:tc>
      </w:tr>
      <w:tr w:rsidR="00946910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46910" w:rsidRPr="004C34C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55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ENLS-2A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for a variety of purposes, audiences and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ENLS-5A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uses visual texts, media and multimedia for a variety of purposes, audiences and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ENLS-7A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strategies to obtain meaning from and interpret a range of 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ENLS-17E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individual and collaborative skills in the learning process</w:t>
            </w:r>
          </w:p>
        </w:tc>
      </w:tr>
      <w:tr w:rsidR="00946910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55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MALS-1WM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uses mathematical language to demonstrate understanding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MALS-2WM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mathematical strategies to solve problems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MALS-3WM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reasoning to recognise mathematical relationships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MALS-4NA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language used to represent number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MALS-5NA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in familiar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MALS-6NA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represents numbers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MALS-7NA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Compares and orders numbers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MALS-8NA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compares fractions in everyday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MALS-9NA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Represents and operates with fractions, decimals or percentages in everyday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MALS-10NA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strategies for addition and subtraction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MALS-11NA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strategies for multiplication and division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MALS-12NA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matches coins and notes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MALS-13NA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Compares and orders coins and notes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MALS-14NA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writes amounts of money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MALS-15NA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with money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MALS-16NA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informed decisions about purchasing goods and services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MALS-17NA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and manages personal finances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MALS-18NA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continues repeating patterns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MALS-19NA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missing values by completing simple number sentences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MALS-20MG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time in familiar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MALS-21MG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relates time in a range of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MALS-22MG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interprets time in a variety of situations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MALS-23MG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and measures time and duration in everyday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MALS-24MG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Organises personal time and manages scheduled activities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MALS-25MG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Estimates and measures in everyday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MALS-26MG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uses units to estimate and measure length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MALS-27MG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units to estimate and measure mass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MALS-28MG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units to estimate volume and capacity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MALS-29MG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formal units to estimate and calculate area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MALS-30MG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Recognises, matches and sorts three-dimensional objects and/or two-dimensional shapes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MALS-31MG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the features of three-dimensional objects and/or two-dimensional shapes and applies these in a range of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MALS-32MG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uses the language of position in everyday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MALS-33MG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that maps and plans are a representation of positions in space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MALS-34MG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maps and plans in a range of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MALS-35SP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data displayed in a variety of formats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MALS-36SP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Gathers, organises and displays data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MALS-37SP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Interprets Information and draws conclusions from data displays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MALS-38SP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uses the language of chance  in a range of contexts</w:t>
            </w:r>
          </w:p>
        </w:tc>
      </w:tr>
      <w:tr w:rsidR="00946910" w:rsidRPr="008C362B" w:rsidTr="00B80DB0">
        <w:trPr>
          <w:trHeight w:val="408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MALS-39SP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elements of chance and probability in everyday events</w:t>
            </w:r>
          </w:p>
        </w:tc>
      </w:tr>
      <w:tr w:rsidR="00946910" w:rsidRPr="008C362B" w:rsidTr="00B80DB0">
        <w:trPr>
          <w:trHeight w:val="408"/>
        </w:trPr>
        <w:tc>
          <w:tcPr>
            <w:tcW w:w="10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6910" w:rsidRDefault="00946910" w:rsidP="00B80DB0">
            <w:pPr>
              <w:rPr>
                <w:sz w:val="24"/>
                <w:szCs w:val="24"/>
              </w:rPr>
            </w:pPr>
          </w:p>
          <w:p w:rsidR="00946910" w:rsidRDefault="00946910" w:rsidP="00B80DB0">
            <w:pPr>
              <w:rPr>
                <w:sz w:val="24"/>
                <w:szCs w:val="24"/>
              </w:rPr>
            </w:pPr>
          </w:p>
          <w:p w:rsidR="00946910" w:rsidRDefault="00946910" w:rsidP="00B80DB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6910" w:rsidRPr="008C362B" w:rsidTr="00B80DB0">
        <w:trPr>
          <w:cantSplit/>
          <w:trHeight w:val="302"/>
        </w:trPr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46910" w:rsidRPr="00951804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1804">
              <w:rPr>
                <w:b/>
                <w:sz w:val="24"/>
                <w:szCs w:val="24"/>
              </w:rPr>
              <w:lastRenderedPageBreak/>
              <w:t>SC</w:t>
            </w:r>
            <w:r>
              <w:rPr>
                <w:b/>
                <w:sz w:val="24"/>
                <w:szCs w:val="24"/>
              </w:rPr>
              <w:t>IENCE</w:t>
            </w: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SCLS-6WS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Participates in an investigation by following a sequence</w:t>
            </w:r>
          </w:p>
        </w:tc>
      </w:tr>
      <w:tr w:rsidR="00946910" w:rsidRPr="008C362B" w:rsidTr="00B80DB0">
        <w:trPr>
          <w:cantSplit/>
          <w:trHeight w:val="302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46910" w:rsidRPr="00951804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SCLS-7WS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Collects, records and interprets data and information</w:t>
            </w:r>
          </w:p>
        </w:tc>
      </w:tr>
      <w:tr w:rsidR="00946910" w:rsidRPr="008C362B" w:rsidTr="00B80DB0">
        <w:trPr>
          <w:cantSplit/>
          <w:trHeight w:val="302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46910" w:rsidRPr="00951804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SCLS-8WS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strategies to solve identified problems</w:t>
            </w:r>
          </w:p>
        </w:tc>
      </w:tr>
      <w:tr w:rsidR="00946910" w:rsidRPr="008C362B" w:rsidTr="00B80DB0">
        <w:trPr>
          <w:cantSplit/>
          <w:trHeight w:val="302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46910" w:rsidRPr="00951804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SCLS-14ES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features of the solar system, including Earth’s position and movement</w:t>
            </w:r>
          </w:p>
        </w:tc>
      </w:tr>
      <w:tr w:rsidR="00946910" w:rsidRPr="008C362B" w:rsidTr="00B80DB0">
        <w:trPr>
          <w:cantSplit/>
          <w:trHeight w:val="440"/>
        </w:trPr>
        <w:tc>
          <w:tcPr>
            <w:tcW w:w="392" w:type="dxa"/>
            <w:shd w:val="clear" w:color="auto" w:fill="B8CCE4" w:themeFill="accent1" w:themeFillTint="66"/>
            <w:textDirection w:val="btLr"/>
            <w:vAlign w:val="center"/>
          </w:tcPr>
          <w:p w:rsidR="00946910" w:rsidRPr="00951804" w:rsidRDefault="00946910" w:rsidP="00B80DB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GELS-7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Collects and uses geographical information for inquiry</w:t>
            </w:r>
          </w:p>
        </w:tc>
      </w:tr>
      <w:tr w:rsidR="00946910" w:rsidRPr="008C362B" w:rsidTr="00B80DB0">
        <w:trPr>
          <w:cantSplit/>
          <w:trHeight w:val="418"/>
        </w:trPr>
        <w:tc>
          <w:tcPr>
            <w:tcW w:w="392" w:type="dxa"/>
            <w:shd w:val="clear" w:color="auto" w:fill="B8CCE4" w:themeFill="accent1" w:themeFillTint="66"/>
            <w:textDirection w:val="btLr"/>
            <w:vAlign w:val="center"/>
          </w:tcPr>
          <w:p w:rsidR="00946910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5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HTLS-2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an understanding of time and chronology</w:t>
            </w:r>
          </w:p>
        </w:tc>
      </w:tr>
    </w:tbl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946910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1569459" wp14:editId="6185D6CC">
                  <wp:simplePos x="0" y="0"/>
                  <wp:positionH relativeFrom="column">
                    <wp:posOffset>-64679</wp:posOffset>
                  </wp:positionH>
                  <wp:positionV relativeFrom="paragraph">
                    <wp:posOffset>-27940</wp:posOffset>
                  </wp:positionV>
                  <wp:extent cx="337457" cy="337457"/>
                  <wp:effectExtent l="0" t="0" r="0" b="0"/>
                  <wp:wrapNone/>
                  <wp:docPr id="1025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33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946910" w:rsidRPr="004C34C1" w:rsidRDefault="00946910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AND CHOICES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Listens and responds in familiar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DC07FB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ENLS-2A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for a variety of purposes, audiences and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DC07FB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ENLS-3A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language to communicate according to purpose, audience and context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DC07FB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ENLS-5A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uses visual texts, media and multimedia for a variety of purposes, audiences and contexts</w:t>
            </w:r>
          </w:p>
        </w:tc>
      </w:tr>
      <w:tr w:rsidR="00946910" w:rsidRPr="008C362B" w:rsidTr="00B80DB0">
        <w:trPr>
          <w:trHeight w:val="407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DC07FB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ENLS-14D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how the use of language affects personal roles and relationships with others</w:t>
            </w:r>
          </w:p>
        </w:tc>
      </w:tr>
      <w:tr w:rsidR="00946910" w:rsidRPr="008C362B" w:rsidTr="00B80DB0">
        <w:trPr>
          <w:trHeight w:val="407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DC07FB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ENLS-17E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individual and collaborative skills in the learning process</w:t>
            </w:r>
          </w:p>
        </w:tc>
      </w:tr>
      <w:tr w:rsidR="00946910" w:rsidRPr="008C362B" w:rsidTr="00B80DB0">
        <w:trPr>
          <w:trHeight w:val="115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MALS-2WM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mathematical strategies to solve problems</w:t>
            </w:r>
          </w:p>
        </w:tc>
      </w:tr>
      <w:tr w:rsidR="00946910" w:rsidRPr="008C362B" w:rsidTr="00B80DB0">
        <w:trPr>
          <w:trHeight w:val="536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MALS-3WM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reasoning to recognise mathematical relationships</w:t>
            </w:r>
          </w:p>
        </w:tc>
      </w:tr>
      <w:tr w:rsidR="00946910" w:rsidRPr="008C362B" w:rsidTr="00B80DB0">
        <w:trPr>
          <w:trHeight w:val="174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MALS-16NA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informed decisions about purchasing goods and services</w:t>
            </w:r>
          </w:p>
        </w:tc>
      </w:tr>
      <w:tr w:rsidR="00946910" w:rsidRPr="008C362B" w:rsidTr="00B80DB0">
        <w:trPr>
          <w:trHeight w:val="7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MALS-17NA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and manages personal finances</w:t>
            </w:r>
          </w:p>
        </w:tc>
      </w:tr>
      <w:tr w:rsidR="00946910" w:rsidRPr="008C362B" w:rsidTr="00B80DB0">
        <w:trPr>
          <w:trHeight w:val="7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MALS-24MG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Organises personal time and manages scheduled activities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07FB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SCLS-1VA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role of science in personal, social and global issues relating to everyday life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SCLS-2VA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that the processes of Working Scientifically increases their understanding of the world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SCLS-3VA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willingness to engage with science-related issues relevant to their lives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SCLS-4WS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questions that can be tested and makes predictions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SCLS-5WS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Participates in planning to investigate questions or problems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SCLS-8WS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strategies to solve identified problems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SCLS-12PW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ways to use energy responsibly</w:t>
            </w:r>
          </w:p>
        </w:tc>
      </w:tr>
      <w:tr w:rsidR="00946910" w:rsidRPr="008C362B" w:rsidTr="00B80DB0">
        <w:trPr>
          <w:trHeight w:val="440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GELS-2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an understanding that places and environments change</w:t>
            </w:r>
          </w:p>
        </w:tc>
      </w:tr>
      <w:tr w:rsidR="00946910" w:rsidRPr="008C362B" w:rsidTr="00B80DB0">
        <w:trPr>
          <w:trHeight w:val="416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GELS-3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interactions and connections between people, places and environments</w:t>
            </w:r>
          </w:p>
        </w:tc>
      </w:tr>
      <w:tr w:rsidR="00946910" w:rsidRPr="008C362B" w:rsidTr="00B80DB0">
        <w:trPr>
          <w:cantSplit/>
          <w:trHeight w:val="79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</w:t>
            </w: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HTLS-1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personal connections to history</w:t>
            </w:r>
          </w:p>
        </w:tc>
      </w:tr>
      <w:tr w:rsidR="00946910" w:rsidRPr="008C362B" w:rsidTr="00B80DB0">
        <w:trPr>
          <w:cantSplit/>
          <w:trHeight w:val="25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HTLS-5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significance of people and events in the past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DC07FB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HTLS-9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different perspectives of people, events and issues</w:t>
            </w:r>
          </w:p>
        </w:tc>
      </w:tr>
    </w:tbl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418"/>
        <w:gridCol w:w="8789"/>
      </w:tblGrid>
      <w:tr w:rsidR="00946910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 w:rsidRPr="00960C0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68E405A" wp14:editId="7A479A47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-39007</wp:posOffset>
                  </wp:positionV>
                  <wp:extent cx="337457" cy="337457"/>
                  <wp:effectExtent l="0" t="0" r="0" b="0"/>
                  <wp:wrapNone/>
                  <wp:docPr id="1027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33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946910" w:rsidRPr="004C34C1" w:rsidRDefault="00946910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LIVING SKILLS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4C34C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Listens and responds in familiar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ENLS-2A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for a variety of purposes, audiences and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ENLS-3A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and uses language to communicate according to purpose, audience and context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ENLS-5A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uses visual texts, media and multimedia for a variety of purposes, audiences and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ENLS-6A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and responds to a range of written texts in familiar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ENLS-7A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strategies to obtain meaning from and interpret a range of 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ENLS-8A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Writes short texts for everyday purposes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ENLS-17E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individual and collaborative skills in the learning process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ATHEMATICS</w:t>
            </w:r>
          </w:p>
        </w:tc>
        <w:tc>
          <w:tcPr>
            <w:tcW w:w="1418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MALS-2WM</w:t>
            </w:r>
          </w:p>
        </w:tc>
        <w:tc>
          <w:tcPr>
            <w:tcW w:w="8789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mathematical strategies to solve problems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MALS-8NA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compares fractions in everyday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MALS-9NA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Represents and operates with fractions, decimals or percentages in everyday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MALS-16NA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informed decisions about purchasing goods and services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MALS-17NA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and manages personal finances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MALS-23MG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and measures time and duration in everyday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MALS-24MG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Organises personal time and manages scheduled activities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MALS-25MG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Estimates and measures in everyday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MALS-32MG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uses the language of position in everyday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MALS-34MG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maps and plans in a range of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MALS-38SP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uses the language of chance  in a range of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MALS-39SP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elements of chance and probability in everyday events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070E2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0E2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SCLS-1VA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role of science in personal, social and global issues relating to everyday life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SCLS-2VA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that the processes of Working Scientifically increases their understanding of the world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SCLS-3VA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willingness to engage with science-related issues relevant to their lives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SCLS-10PW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a range of forces in everyday situations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SCLS-11PW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various forms and sources of energy and their uses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SCLS-12PW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ways to use energy responsibly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SCLS-15ES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that the Earth is the sources of resources used in everyday life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SCLS-16ES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some practices used in the effective management of the Earth’s resources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SCLS-22CW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properties of common substances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SCLS-23CW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how common chemicals affect everyday life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SCLS-24CW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a variety of chemical changes</w:t>
            </w:r>
          </w:p>
        </w:tc>
      </w:tr>
      <w:tr w:rsidR="00946910" w:rsidRPr="008C362B" w:rsidTr="00B80DB0">
        <w:trPr>
          <w:trHeight w:val="423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3D23C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23C6">
              <w:rPr>
                <w:b/>
                <w:sz w:val="24"/>
                <w:szCs w:val="24"/>
              </w:rPr>
              <w:t>GE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GELS-1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features and characteristics of places and environments</w:t>
            </w:r>
          </w:p>
        </w:tc>
      </w:tr>
      <w:tr w:rsidR="00946910" w:rsidRPr="008C362B" w:rsidTr="00B80DB0">
        <w:trPr>
          <w:trHeight w:val="430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3D23C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GELS-5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management of places and environments</w:t>
            </w:r>
          </w:p>
        </w:tc>
      </w:tr>
      <w:tr w:rsidR="00946910" w:rsidRPr="008C362B" w:rsidTr="00B80DB0">
        <w:trPr>
          <w:cantSplit/>
          <w:trHeight w:val="536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946910" w:rsidRPr="003D23C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</w:t>
            </w:r>
          </w:p>
        </w:tc>
        <w:tc>
          <w:tcPr>
            <w:tcW w:w="1418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HTLS-2</w:t>
            </w:r>
          </w:p>
        </w:tc>
        <w:tc>
          <w:tcPr>
            <w:tcW w:w="8789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an understanding of time and chronology</w:t>
            </w:r>
          </w:p>
        </w:tc>
      </w:tr>
    </w:tbl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p w:rsidR="00946910" w:rsidRPr="009F354E" w:rsidRDefault="00946910" w:rsidP="00946910">
      <w:pPr>
        <w:rPr>
          <w:b/>
          <w:sz w:val="24"/>
          <w:szCs w:val="24"/>
          <w:highlight w:val="yellow"/>
          <w:u w:val="single"/>
        </w:rPr>
      </w:pPr>
    </w:p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560"/>
        <w:gridCol w:w="8647"/>
      </w:tblGrid>
      <w:tr w:rsidR="00946910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 w:rsidRPr="00960C04">
              <w:rPr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7F690FA" wp14:editId="392491F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-28031</wp:posOffset>
                  </wp:positionV>
                  <wp:extent cx="326572" cy="326572"/>
                  <wp:effectExtent l="0" t="0" r="0" b="0"/>
                  <wp:wrapNone/>
                  <wp:docPr id="1028" name="Pictur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72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946910" w:rsidRPr="004C34C1" w:rsidRDefault="00946910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WELLBEING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4C34C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Listens and responds in familiar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ENLS-2A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for a variety of purposes, audiences and contexts</w:t>
            </w:r>
          </w:p>
        </w:tc>
      </w:tr>
      <w:tr w:rsidR="00946910" w:rsidRPr="008C362B" w:rsidTr="00B80DB0">
        <w:trPr>
          <w:trHeight w:val="272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ENLS-12C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texts in ways that are imaginative and interpretive</w:t>
            </w:r>
          </w:p>
        </w:tc>
      </w:tr>
      <w:tr w:rsidR="00946910" w:rsidRPr="008C362B" w:rsidTr="00B80DB0">
        <w:trPr>
          <w:trHeight w:val="262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ENLS-14D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how the use of language affects personal roles and relationships with others</w:t>
            </w:r>
          </w:p>
        </w:tc>
      </w:tr>
      <w:tr w:rsidR="00946910" w:rsidRPr="008C362B" w:rsidTr="00B80DB0">
        <w:trPr>
          <w:trHeight w:val="262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ENLS-17E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individual and collaborative skills in the learning process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ATHS</w:t>
            </w: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MALS-2WM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mathematical strategies to solve problems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MALS-16NA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informed decisions about purchasing goods and services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MALS-17NA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and manages personal finances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MALS-23MG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Calculates and measures time and duration in everyday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MALS-24MG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Organises personal time and manages scheduled activities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MALS-36SP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Gathers, organises and displays data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MALS-39SP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elements of chance and probability in everyday events</w:t>
            </w:r>
          </w:p>
        </w:tc>
      </w:tr>
      <w:tr w:rsidR="00946910" w:rsidRPr="008C362B" w:rsidTr="00B80DB0">
        <w:trPr>
          <w:cantSplit/>
          <w:trHeight w:val="322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034C2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34C26">
              <w:rPr>
                <w:b/>
                <w:sz w:val="24"/>
                <w:szCs w:val="24"/>
              </w:rPr>
              <w:t>SC</w:t>
            </w:r>
            <w:r>
              <w:rPr>
                <w:b/>
                <w:sz w:val="24"/>
                <w:szCs w:val="24"/>
              </w:rPr>
              <w:t>IENCE</w:t>
            </w: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SCLS-1VA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role of science in personal, social and global issues relating to everyday life</w:t>
            </w:r>
          </w:p>
        </w:tc>
      </w:tr>
      <w:tr w:rsidR="00946910" w:rsidRPr="008C362B" w:rsidTr="00B80DB0">
        <w:trPr>
          <w:cantSplit/>
          <w:trHeight w:val="32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034C2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SCLS-3VA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willingness to engage with science-related issues relevant to their lives</w:t>
            </w:r>
          </w:p>
        </w:tc>
      </w:tr>
      <w:tr w:rsidR="00946910" w:rsidRPr="008C362B" w:rsidTr="00B80DB0">
        <w:trPr>
          <w:cantSplit/>
          <w:trHeight w:val="32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034C2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SCLS-11PW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various forms and sources of energy and their uses</w:t>
            </w:r>
          </w:p>
        </w:tc>
      </w:tr>
      <w:tr w:rsidR="00946910" w:rsidRPr="008C362B" w:rsidTr="00B80DB0">
        <w:trPr>
          <w:cantSplit/>
          <w:trHeight w:val="32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Pr="00034C2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SCLS-19LW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ways in which science and technology have improved human health</w:t>
            </w:r>
          </w:p>
        </w:tc>
      </w:tr>
      <w:tr w:rsidR="00946910" w:rsidRPr="008C362B" w:rsidTr="00B80DB0">
        <w:trPr>
          <w:cantSplit/>
          <w:trHeight w:val="322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034C2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GELS-2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an understanding that places and environments change</w:t>
            </w:r>
          </w:p>
        </w:tc>
      </w:tr>
      <w:tr w:rsidR="00946910" w:rsidRPr="008C362B" w:rsidTr="00B80DB0">
        <w:trPr>
          <w:cantSplit/>
          <w:trHeight w:val="32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GELS-3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interactions and connections between people, places and environments</w:t>
            </w:r>
          </w:p>
        </w:tc>
      </w:tr>
      <w:tr w:rsidR="00946910" w:rsidRPr="008C362B" w:rsidTr="00B80DB0">
        <w:trPr>
          <w:cantSplit/>
          <w:trHeight w:val="322"/>
        </w:trPr>
        <w:tc>
          <w:tcPr>
            <w:tcW w:w="533" w:type="dxa"/>
            <w:vMerge/>
            <w:shd w:val="clear" w:color="auto" w:fill="B8CCE4" w:themeFill="accent1" w:themeFillTint="66"/>
            <w:textDirection w:val="btLr"/>
          </w:tcPr>
          <w:p w:rsidR="00946910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GELS-6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differences in human wellbeing</w:t>
            </w:r>
          </w:p>
        </w:tc>
      </w:tr>
      <w:tr w:rsidR="00946910" w:rsidRPr="008C362B" w:rsidTr="00B80DB0">
        <w:trPr>
          <w:cantSplit/>
          <w:trHeight w:val="396"/>
        </w:trPr>
        <w:tc>
          <w:tcPr>
            <w:tcW w:w="533" w:type="dxa"/>
            <w:shd w:val="clear" w:color="auto" w:fill="B8CCE4" w:themeFill="accent1" w:themeFillTint="66"/>
            <w:textDirection w:val="btLr"/>
          </w:tcPr>
          <w:p w:rsidR="00946910" w:rsidRPr="00034C2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HTLS-1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personal connections to history</w:t>
            </w:r>
          </w:p>
        </w:tc>
      </w:tr>
    </w:tbl>
    <w:p w:rsidR="00946910" w:rsidRPr="009F354E" w:rsidRDefault="00946910" w:rsidP="00946910">
      <w:pPr>
        <w:rPr>
          <w:b/>
          <w:sz w:val="12"/>
          <w:szCs w:val="24"/>
          <w:highlight w:val="yellow"/>
          <w:u w:val="single"/>
        </w:rPr>
      </w:pPr>
      <w:r w:rsidRPr="00960C04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B00DE6A" wp14:editId="7B6163FE">
            <wp:simplePos x="0" y="0"/>
            <wp:positionH relativeFrom="column">
              <wp:posOffset>-97155</wp:posOffset>
            </wp:positionH>
            <wp:positionV relativeFrom="paragraph">
              <wp:posOffset>175895</wp:posOffset>
            </wp:positionV>
            <wp:extent cx="347356" cy="348343"/>
            <wp:effectExtent l="0" t="0" r="0" b="0"/>
            <wp:wrapNone/>
            <wp:docPr id="1029" name="Picture 2" descr="E:\Final V1\Final sq NO border\Sq Technology no b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Final V1\Final sq NO border\Sq Technology no b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56" cy="348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931"/>
      </w:tblGrid>
      <w:tr w:rsidR="00946910" w:rsidRPr="008C362B" w:rsidTr="00B80DB0">
        <w:tc>
          <w:tcPr>
            <w:tcW w:w="392" w:type="dxa"/>
            <w:tcBorders>
              <w:top w:val="nil"/>
              <w:left w:val="nil"/>
            </w:tcBorders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shd w:val="clear" w:color="auto" w:fill="B8CCE4" w:themeFill="accent1" w:themeFillTint="66"/>
          </w:tcPr>
          <w:p w:rsidR="00946910" w:rsidRPr="004C34C1" w:rsidRDefault="00946910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 CENTURY LEARNER</w:t>
            </w:r>
          </w:p>
        </w:tc>
      </w:tr>
      <w:tr w:rsidR="00946910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46910" w:rsidRPr="004C34C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1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ENLS-4A</w:t>
            </w:r>
          </w:p>
        </w:tc>
        <w:tc>
          <w:tcPr>
            <w:tcW w:w="8931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 and responds to a range of visual texts, media and multimedia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ENLS-5A</w:t>
            </w:r>
          </w:p>
        </w:tc>
        <w:tc>
          <w:tcPr>
            <w:tcW w:w="8931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and uses visual texts, media and multimedia for a variety of purposes, audiences and contexts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ENLS-7A</w:t>
            </w:r>
          </w:p>
        </w:tc>
        <w:tc>
          <w:tcPr>
            <w:tcW w:w="8931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strategies to obtain meaning from and interpret a range of 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ENLS-12C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texts in ways that are imaginative and interpretive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ENLS-16D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the ways cultural ideas and perspectives shape a range of spoken, written, visual and multimedia texts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ENLS-17E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individual and collaborative skills in the learning process</w:t>
            </w:r>
          </w:p>
        </w:tc>
      </w:tr>
      <w:tr w:rsidR="00946910" w:rsidRPr="008C362B" w:rsidTr="00B80DB0">
        <w:trPr>
          <w:trHeight w:val="249"/>
        </w:trPr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216A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ATHS</w:t>
            </w:r>
          </w:p>
        </w:tc>
        <w:tc>
          <w:tcPr>
            <w:tcW w:w="141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MALS-1WM</w:t>
            </w:r>
          </w:p>
        </w:tc>
        <w:tc>
          <w:tcPr>
            <w:tcW w:w="8931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uses mathematical language to demonstrate understanding</w:t>
            </w:r>
          </w:p>
        </w:tc>
      </w:tr>
      <w:tr w:rsidR="00946910" w:rsidRPr="008C362B" w:rsidTr="00B80DB0">
        <w:trPr>
          <w:trHeight w:val="249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MALS-2WM</w:t>
            </w:r>
          </w:p>
        </w:tc>
        <w:tc>
          <w:tcPr>
            <w:tcW w:w="8931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mathematical strategies to solve problems</w:t>
            </w:r>
          </w:p>
        </w:tc>
      </w:tr>
      <w:tr w:rsidR="00946910" w:rsidRPr="008C362B" w:rsidTr="00B80DB0">
        <w:trPr>
          <w:trHeight w:val="249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MALS-16NA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informed decisions about purchasing goods and services</w:t>
            </w:r>
          </w:p>
        </w:tc>
      </w:tr>
      <w:tr w:rsidR="00946910" w:rsidRPr="008C362B" w:rsidTr="00B80DB0">
        <w:trPr>
          <w:trHeight w:val="249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MALS-35SP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data displayed in a variety of formats</w:t>
            </w:r>
          </w:p>
        </w:tc>
      </w:tr>
      <w:tr w:rsidR="00946910" w:rsidRPr="008C362B" w:rsidTr="00B80DB0">
        <w:trPr>
          <w:trHeight w:val="249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MALS-36SP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Gathers, organises and displays data</w:t>
            </w:r>
          </w:p>
        </w:tc>
      </w:tr>
      <w:tr w:rsidR="00946910" w:rsidRPr="008C362B" w:rsidTr="00B80DB0">
        <w:trPr>
          <w:trHeight w:val="249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MALS-37SP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Interprets Information and draws conclusions from data displays</w:t>
            </w:r>
          </w:p>
        </w:tc>
      </w:tr>
      <w:tr w:rsidR="00946910" w:rsidRPr="008C362B" w:rsidTr="00B80DB0"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46910" w:rsidRPr="00070E26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0E2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SCLS-1VA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role of science in personal, social and global issues relating to everyday life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SCLS-2VA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that the processes of Working Scientifically increases their understanding of the world</w:t>
            </w:r>
          </w:p>
        </w:tc>
      </w:tr>
      <w:tr w:rsidR="00946910" w:rsidRPr="008C362B" w:rsidTr="00B80DB0">
        <w:tc>
          <w:tcPr>
            <w:tcW w:w="392" w:type="dxa"/>
            <w:vMerge/>
            <w:shd w:val="clear" w:color="auto" w:fill="B8CCE4" w:themeFill="accent1" w:themeFillTint="66"/>
            <w:vAlign w:val="center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SCLS-19LW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ways in which science and technology have improved human health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46910" w:rsidRPr="00B27D5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7D51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41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GELS-3</w:t>
            </w:r>
          </w:p>
        </w:tc>
        <w:tc>
          <w:tcPr>
            <w:tcW w:w="8931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interactions and connections between people, places and environments</w:t>
            </w:r>
          </w:p>
        </w:tc>
      </w:tr>
      <w:tr w:rsidR="00946910" w:rsidRPr="008C362B" w:rsidTr="00B80DB0">
        <w:trPr>
          <w:cantSplit/>
          <w:trHeight w:val="70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46910" w:rsidRPr="00B27D5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GELS-7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Collects and uses geographical information for inquiry</w:t>
            </w:r>
          </w:p>
        </w:tc>
      </w:tr>
      <w:tr w:rsidR="00946910" w:rsidRPr="008C362B" w:rsidTr="00B80DB0">
        <w:trPr>
          <w:cantSplit/>
          <w:trHeight w:val="420"/>
        </w:trPr>
        <w:tc>
          <w:tcPr>
            <w:tcW w:w="39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46910" w:rsidRPr="00B27D5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7D51">
              <w:rPr>
                <w:b/>
                <w:sz w:val="24"/>
                <w:szCs w:val="24"/>
              </w:rPr>
              <w:t>HIST</w:t>
            </w: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HTLS-10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 variety of strategies to locate and select information for an historical investigation</w:t>
            </w:r>
          </w:p>
        </w:tc>
      </w:tr>
      <w:tr w:rsidR="00946910" w:rsidRPr="008C362B" w:rsidTr="00B80DB0">
        <w:trPr>
          <w:cantSplit/>
          <w:trHeight w:val="420"/>
        </w:trPr>
        <w:tc>
          <w:tcPr>
            <w:tcW w:w="392" w:type="dxa"/>
            <w:vMerge/>
            <w:shd w:val="clear" w:color="auto" w:fill="B8CCE4" w:themeFill="accent1" w:themeFillTint="66"/>
            <w:textDirection w:val="btLr"/>
          </w:tcPr>
          <w:p w:rsidR="00946910" w:rsidRPr="00B27D5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HTLS-12</w:t>
            </w:r>
          </w:p>
        </w:tc>
        <w:tc>
          <w:tcPr>
            <w:tcW w:w="8931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the past using historical skills</w:t>
            </w:r>
          </w:p>
        </w:tc>
      </w:tr>
    </w:tbl>
    <w:p w:rsidR="00946910" w:rsidRPr="000B0BB9" w:rsidRDefault="00946910" w:rsidP="00946910">
      <w:pPr>
        <w:rPr>
          <w:b/>
          <w:sz w:val="20"/>
          <w:szCs w:val="24"/>
          <w:highlight w:val="yellow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3"/>
        <w:gridCol w:w="1560"/>
        <w:gridCol w:w="8647"/>
      </w:tblGrid>
      <w:tr w:rsidR="00946910" w:rsidRPr="008C362B" w:rsidTr="00B80DB0">
        <w:tc>
          <w:tcPr>
            <w:tcW w:w="533" w:type="dxa"/>
            <w:tcBorders>
              <w:top w:val="nil"/>
              <w:left w:val="nil"/>
            </w:tcBorders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 w:rsidRPr="00960C04">
              <w:rPr>
                <w:b/>
                <w:noProof/>
                <w:color w:val="FFFF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245FF28" wp14:editId="325A9359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-38826</wp:posOffset>
                  </wp:positionV>
                  <wp:extent cx="375614" cy="381000"/>
                  <wp:effectExtent l="0" t="0" r="0" b="0"/>
                  <wp:wrapNone/>
                  <wp:docPr id="10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14" cy="381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7" w:type="dxa"/>
            <w:gridSpan w:val="2"/>
            <w:shd w:val="clear" w:color="auto" w:fill="B8CCE4" w:themeFill="accent1" w:themeFillTint="66"/>
          </w:tcPr>
          <w:p w:rsidR="00946910" w:rsidRPr="004C34C1" w:rsidRDefault="00946910" w:rsidP="00B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 CITIZEN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4C34C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34C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ENLS-4A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 and responds to a range of visual texts, media and multimedia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ENLS-12C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texts in ways that are imaginative and interpretive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ENLS-13C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critically with texts using personal experiences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ENLS-14D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how the use of language affects personal roles and relationships with others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ENLS-15D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composes texts that explore personal, social and world issues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ENLS-16D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the ways cultural ideas and perspectives shape a range of spoken, written, visual and multimedia texts</w:t>
            </w:r>
          </w:p>
        </w:tc>
      </w:tr>
      <w:tr w:rsidR="00946910" w:rsidRPr="008C362B" w:rsidTr="00B80DB0">
        <w:trPr>
          <w:trHeight w:val="276"/>
        </w:trPr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2216A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MALS-32MG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and uses the language of position in everyday contexts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MALS-33MG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that maps and plans are a representation of positions in space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MALS-34MG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maps and plans in a range of contexts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99312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3121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SCLS-1VA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role of science in personal, social and global issues relating to everyday life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SCLS-2VA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that the processes of Working Scientifically increases their understanding of the world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SCLS-3VA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willingness to engage with science-related issues relevant to their lives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SCLS-13ES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features of the Earth</w:t>
            </w:r>
          </w:p>
        </w:tc>
      </w:tr>
      <w:tr w:rsidR="00946910" w:rsidRPr="008C362B" w:rsidTr="00B80DB0">
        <w:trPr>
          <w:trHeight w:val="70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SCLS-14ES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features of the solar system, including Earth’s position and movement</w:t>
            </w:r>
          </w:p>
        </w:tc>
      </w:tr>
      <w:tr w:rsidR="00946910" w:rsidRPr="008C362B" w:rsidTr="00B80DB0">
        <w:trPr>
          <w:trHeight w:val="70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SCLS-15ES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that the Earth is the sources of resources used in everyday life</w:t>
            </w:r>
          </w:p>
        </w:tc>
      </w:tr>
      <w:tr w:rsidR="00946910" w:rsidRPr="008C362B" w:rsidTr="00B80DB0">
        <w:trPr>
          <w:trHeight w:val="70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SCLS-16ES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some practices used in the effective management of the Earth’s resources</w:t>
            </w:r>
          </w:p>
        </w:tc>
      </w:tr>
      <w:tr w:rsidR="00946910" w:rsidRPr="008C362B" w:rsidTr="00B80DB0">
        <w:trPr>
          <w:trHeight w:val="70"/>
        </w:trPr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SCLS-17LW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features of living and non-living things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SCLS-18LW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structures of living things and their functions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SCLS-20LW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the interactions of living things with each other and the environment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993121" w:rsidRDefault="00946910" w:rsidP="00B8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SCLS-21LW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the effect of science and technology on the environment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993121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</w:t>
            </w:r>
          </w:p>
        </w:tc>
        <w:tc>
          <w:tcPr>
            <w:tcW w:w="1560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GELS-3</w:t>
            </w:r>
          </w:p>
        </w:tc>
        <w:tc>
          <w:tcPr>
            <w:tcW w:w="8647" w:type="dxa"/>
          </w:tcPr>
          <w:p w:rsidR="00946910" w:rsidRPr="008C362B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interactions and connections between people, places and environments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GELS-4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perspectives of people and organisations on a range of geographical issues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GELS-5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management of places and environments</w:t>
            </w:r>
          </w:p>
        </w:tc>
      </w:tr>
      <w:tr w:rsidR="00946910" w:rsidRPr="008C362B" w:rsidTr="00B80DB0">
        <w:tc>
          <w:tcPr>
            <w:tcW w:w="533" w:type="dxa"/>
            <w:vMerge w:val="restart"/>
            <w:shd w:val="clear" w:color="auto" w:fill="B8CCE4" w:themeFill="accent1" w:themeFillTint="66"/>
            <w:textDirection w:val="btLr"/>
          </w:tcPr>
          <w:p w:rsidR="00946910" w:rsidRPr="00CF0AE8" w:rsidRDefault="00946910" w:rsidP="00B80D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0AE8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HTLS-1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personal connections to history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HTLS-3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Investigates how people lived in various societies from the past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HTLS-4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the features of a particular society or time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HTLS-5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the significance of people and events in the past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HTLS-6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the significance of changes and developments in the past</w:t>
            </w:r>
          </w:p>
        </w:tc>
      </w:tr>
      <w:tr w:rsidR="00946910" w:rsidRPr="008C362B" w:rsidTr="00B80DB0">
        <w:tc>
          <w:tcPr>
            <w:tcW w:w="533" w:type="dxa"/>
            <w:vMerge/>
            <w:shd w:val="clear" w:color="auto" w:fill="B8CCE4" w:themeFill="accent1" w:themeFillTint="66"/>
          </w:tcPr>
          <w:p w:rsidR="00946910" w:rsidRPr="008C362B" w:rsidRDefault="00946910" w:rsidP="00B8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HTLS-9</w:t>
            </w:r>
          </w:p>
        </w:tc>
        <w:tc>
          <w:tcPr>
            <w:tcW w:w="8647" w:type="dxa"/>
          </w:tcPr>
          <w:p w:rsidR="00946910" w:rsidRDefault="00946910" w:rsidP="00B8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Recognises different perspectives of people, events and issues</w:t>
            </w:r>
          </w:p>
        </w:tc>
      </w:tr>
    </w:tbl>
    <w:p w:rsidR="00946910" w:rsidRDefault="00946910" w:rsidP="00946910">
      <w:pPr>
        <w:rPr>
          <w:b/>
          <w:sz w:val="32"/>
          <w:szCs w:val="24"/>
          <w:highlight w:val="yellow"/>
          <w:u w:val="single"/>
        </w:rPr>
      </w:pPr>
    </w:p>
    <w:p w:rsidR="001B264D" w:rsidRDefault="00946910"/>
    <w:sectPr w:rsidR="001B264D" w:rsidSect="00946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0"/>
    <w:rsid w:val="00322F0F"/>
    <w:rsid w:val="007D4C26"/>
    <w:rsid w:val="009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1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1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1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1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2415</Words>
  <Characters>13766</Characters>
  <Application>Microsoft Office Word</Application>
  <DocSecurity>0</DocSecurity>
  <Lines>114</Lines>
  <Paragraphs>32</Paragraphs>
  <ScaleCrop>false</ScaleCrop>
  <Company>NSW, Department of Education and Training</Company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Prumm, Kate</cp:lastModifiedBy>
  <cp:revision>1</cp:revision>
  <dcterms:created xsi:type="dcterms:W3CDTF">2015-11-18T23:12:00Z</dcterms:created>
  <dcterms:modified xsi:type="dcterms:W3CDTF">2015-11-18T23:13:00Z</dcterms:modified>
</cp:coreProperties>
</file>