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E1B2" w14:textId="77777777"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988"/>
        <w:gridCol w:w="288"/>
        <w:gridCol w:w="1128"/>
        <w:gridCol w:w="284"/>
        <w:gridCol w:w="859"/>
        <w:gridCol w:w="700"/>
        <w:gridCol w:w="6"/>
        <w:gridCol w:w="425"/>
        <w:gridCol w:w="844"/>
        <w:gridCol w:w="64"/>
        <w:gridCol w:w="223"/>
        <w:gridCol w:w="894"/>
        <w:gridCol w:w="97"/>
        <w:gridCol w:w="992"/>
        <w:gridCol w:w="1132"/>
      </w:tblGrid>
      <w:tr w:rsidR="006A77A1" w:rsidRPr="0047183A" w14:paraId="4BB43B13" w14:textId="77777777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753368A" w14:textId="77777777"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C3CD537" wp14:editId="04CC65AE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15"/>
            <w:shd w:val="clear" w:color="auto" w:fill="B8CCE4" w:themeFill="accent1" w:themeFillTint="66"/>
            <w:vAlign w:val="center"/>
          </w:tcPr>
          <w:p w14:paraId="7E6033E8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14:paraId="4A6EC587" w14:textId="77777777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5C4B220A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0"/>
            <w:shd w:val="clear" w:color="auto" w:fill="DBE5F1" w:themeFill="accent1" w:themeFillTint="33"/>
            <w:vAlign w:val="center"/>
          </w:tcPr>
          <w:p w14:paraId="4965C72D" w14:textId="77777777"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24432F">
              <w:rPr>
                <w:rFonts w:ascii="Arial" w:hAnsi="Arial" w:cs="Arial"/>
                <w:b/>
                <w:sz w:val="20"/>
                <w:szCs w:val="20"/>
              </w:rPr>
              <w:t>Chemistry and Matter</w:t>
            </w:r>
          </w:p>
          <w:p w14:paraId="6096F89D" w14:textId="77777777" w:rsidR="006A77A1" w:rsidRPr="0047183A" w:rsidRDefault="0024432F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Risk Level: High</w:t>
            </w:r>
          </w:p>
        </w:tc>
        <w:tc>
          <w:tcPr>
            <w:tcW w:w="1554" w:type="pct"/>
            <w:gridSpan w:val="5"/>
            <w:shd w:val="clear" w:color="auto" w:fill="DBE5F1" w:themeFill="accent1" w:themeFillTint="33"/>
            <w:vAlign w:val="center"/>
          </w:tcPr>
          <w:p w14:paraId="1ACC9520" w14:textId="77777777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24432F">
              <w:rPr>
                <w:rFonts w:ascii="Arial" w:hAnsi="Arial" w:cs="Arial"/>
                <w:b/>
                <w:sz w:val="20"/>
                <w:szCs w:val="20"/>
              </w:rPr>
              <w:t xml:space="preserve"> 10 weeks</w:t>
            </w:r>
          </w:p>
          <w:p w14:paraId="3581AA4B" w14:textId="0114B218" w:rsidR="006A77A1" w:rsidRPr="0047183A" w:rsidRDefault="00062D12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By:</w:t>
            </w:r>
          </w:p>
        </w:tc>
      </w:tr>
      <w:tr w:rsidR="006A77A1" w:rsidRPr="0047183A" w14:paraId="415D1D8A" w14:textId="77777777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169CB46C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14:paraId="14C247B0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4E41B" w14:textId="77777777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15"/>
            <w:shd w:val="clear" w:color="auto" w:fill="auto"/>
          </w:tcPr>
          <w:p w14:paraId="79EFD059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14:paraId="0018DFF2" w14:textId="77777777" w:rsidR="006A77A1" w:rsidRDefault="0024432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SC5-3VA demonstrates confidence in making reasoned. Evidence based decisions about the current and future use and influence of science and technology, including ethical considerations</w:t>
            </w:r>
          </w:p>
          <w:p w14:paraId="5553F2E5" w14:textId="77777777" w:rsidR="0024432F" w:rsidRDefault="0024432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SC5-8WS applies scientific understanding and critical thinking skills to suggest possible solutions to identified problems</w:t>
            </w:r>
          </w:p>
          <w:p w14:paraId="109A2CF0" w14:textId="77777777" w:rsidR="0024432F" w:rsidRDefault="0024432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SC5-16CW explains how models, theories and laws about matter have been refined as new scientific evidence becomes available</w:t>
            </w:r>
          </w:p>
          <w:p w14:paraId="05BAA9F7" w14:textId="77777777" w:rsidR="0024432F" w:rsidRDefault="0024432F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SC5-17CW discusses the importance of chemical reactions in the production of a range of substances, and the influence of society on the development of new materials</w:t>
            </w:r>
          </w:p>
          <w:p w14:paraId="651713BD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1B4DF4F9" w14:textId="77777777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2C4315D8" w14:textId="77777777"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14:paraId="24A9C9BA" w14:textId="77777777"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AC9846" w14:textId="62D60E98"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  <w:r w:rsidR="00076D4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185A75A5" w14:textId="765D5A36" w:rsidR="006A77A1" w:rsidRDefault="00EE7245" w:rsidP="00EE72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EE7245">
              <w:rPr>
                <w:rFonts w:ascii="Arial" w:hAnsi="Arial" w:cs="Arial"/>
                <w:sz w:val="18"/>
                <w:szCs w:val="20"/>
              </w:rPr>
              <w:t xml:space="preserve">Respect the </w:t>
            </w:r>
            <w:r>
              <w:rPr>
                <w:rFonts w:ascii="Arial" w:hAnsi="Arial" w:cs="Arial"/>
                <w:sz w:val="18"/>
                <w:szCs w:val="20"/>
              </w:rPr>
              <w:t xml:space="preserve">use of chemicals </w:t>
            </w:r>
          </w:p>
          <w:p w14:paraId="12F1FAFE" w14:textId="20BEBDB8" w:rsidR="00EE7245" w:rsidRDefault="00EE7245" w:rsidP="00EE72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Use science equipment appropriately </w:t>
            </w:r>
          </w:p>
          <w:p w14:paraId="1E364108" w14:textId="3098EA8F" w:rsidR="006A77A1" w:rsidRPr="00EE7245" w:rsidRDefault="00EE7245" w:rsidP="008B3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EE7245">
              <w:rPr>
                <w:rFonts w:ascii="Arial" w:hAnsi="Arial" w:cs="Arial"/>
                <w:sz w:val="18"/>
                <w:szCs w:val="20"/>
              </w:rPr>
              <w:t>Identify problems and solve them using  basic scientific knowledge</w:t>
            </w:r>
          </w:p>
          <w:p w14:paraId="22699F42" w14:textId="77777777"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90F682A" w14:textId="77777777" w:rsidR="006A77A1" w:rsidRPr="007A3AE0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5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1BEE25" w14:textId="77777777"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14:paraId="0DF171D7" w14:textId="77777777" w:rsidR="006A77A1" w:rsidRDefault="00076D49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How different chemicals </w:t>
            </w:r>
            <w:r w:rsidR="00EE7245">
              <w:rPr>
                <w:rFonts w:ascii="Arial" w:hAnsi="Arial" w:cs="Arial"/>
                <w:sz w:val="18"/>
                <w:szCs w:val="20"/>
              </w:rPr>
              <w:t>mix with others</w:t>
            </w:r>
          </w:p>
          <w:p w14:paraId="3B730BB4" w14:textId="77777777" w:rsidR="00EE7245" w:rsidRDefault="00EE7245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dangers around mixing certain chemicals</w:t>
            </w:r>
          </w:p>
          <w:p w14:paraId="1D8BE7F2" w14:textId="4BE3CDF1" w:rsidR="00EE7245" w:rsidRPr="00AF420D" w:rsidRDefault="00EE7245" w:rsidP="006A77A1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How chemicals influence society</w:t>
            </w:r>
          </w:p>
        </w:tc>
      </w:tr>
      <w:tr w:rsidR="006A77A1" w:rsidRPr="0047183A" w14:paraId="286D8A51" w14:textId="77777777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BBC7EE" w14:textId="00DC66C3"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1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F1B645" w14:textId="77777777" w:rsidR="006A77A1" w:rsidRDefault="00EE7245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ideas</w:t>
            </w:r>
          </w:p>
          <w:p w14:paraId="1AFE6F3A" w14:textId="7A6B9C89" w:rsidR="00EE7245" w:rsidRDefault="00EE7245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extend their knowledge in science through practical experiments</w:t>
            </w:r>
          </w:p>
          <w:p w14:paraId="0B5101DA" w14:textId="185B820D" w:rsidR="006A77A1" w:rsidRDefault="00EE7245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through worksheets and ICT</w:t>
            </w:r>
          </w:p>
          <w:p w14:paraId="3DC0CC61" w14:textId="77777777"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19228CF7" w14:textId="77777777" w:rsidTr="00EE7245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0D60208B" w14:textId="2C0C8952"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14:paraId="3BCD232D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Reading Texts</w:t>
            </w:r>
          </w:p>
        </w:tc>
        <w:tc>
          <w:tcPr>
            <w:tcW w:w="659" w:type="pct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7CB5568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Comprehension</w:t>
            </w:r>
          </w:p>
        </w:tc>
        <w:tc>
          <w:tcPr>
            <w:tcW w:w="532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5E984B60" w14:textId="47FDA049" w:rsidR="006A77A1" w:rsidRP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AF871" wp14:editId="7016D12D">
                      <wp:simplePos x="0" y="0"/>
                      <wp:positionH relativeFrom="column">
                        <wp:posOffset>-58849</wp:posOffset>
                      </wp:positionH>
                      <wp:positionV relativeFrom="paragraph">
                        <wp:posOffset>48260</wp:posOffset>
                      </wp:positionV>
                      <wp:extent cx="708338" cy="334851"/>
                      <wp:effectExtent l="0" t="0" r="1587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338" cy="334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4.65pt;margin-top:3.8pt;width:55.75pt;height: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iIeQIAAEMFAAAOAAAAZHJzL2Uyb0RvYy54bWysVE1PGzEQvVfqf7B8L7v5oNCIDYpAVJUQ&#10;IKDibLx2diXb446dbNJf37F3syBAPVTNwfF4Zt543r7x2fnOGrZVGFpwFZ8clZwpJ6Fu3briPx+v&#10;vpxyFqJwtTDgVMX3KvDz5edPZ51fqCk0YGqFjEBcWHS+4k2MflEUQTbKinAEXjlyakArIpm4LmoU&#10;HaFbU0zL8mvRAdYeQaoQ6PSyd/JlxtdayXirdVCRmYrT3WJeMa/PaS2WZ2KxRuGbVg7XEP9wCyta&#10;R0VHqEsRBdtg+w7KthIhgI5HEmwBWrdS5R6om0n5ppuHRniVeyFygh9pCv8PVt5s75C1NX07zpyw&#10;9InuiTTh1kaxSaKn82FBUQ/+Dgcr0Db1utNo0z91wXaZ0v1IqdpFJunwpDydzUgDklyz2fz0OGMW&#10;L8keQ/yuwLK0qThS8Uyk2F6HSAUp9BCSajm4ao1J5+le/U3yLu6NSgHG3StNDVHtaQbKUlIXBtlW&#10;kAiElMrFSe9qRK364+OSfqldqjdmZCsDJmRNhUfsASDJ9D12DzPEp1SVlTgml3+7WJ88ZuTK4OKY&#10;bFsH+BGAoa6Gyn38gaSemsTSM9R7+twI/RwEL69aov1ahHgnkIRPI0LDHG9p0Qa6isOw46wB/P3R&#10;eYonPZKXs44GqeLh10ag4sz8cKTUb5P5PE1eNubHJ1My8LXn+bXHbewF0GciNdLt8jbFR3PYagT7&#10;RDO/SlXJJZyk2hWXEQ/GRewHnF4NqVarHEbT5kW8dg9eJvDEapLV4+5JoB+0F0m0N3AYOrF4I8E+&#10;NmU6WG0i6Dbr84XXgW+a1Cyc4VVJT8FrO0e9vH3LPwAAAP//AwBQSwMEFAAGAAgAAAAhAC7wNzje&#10;AAAABwEAAA8AAABkcnMvZG93bnJldi54bWxMjk1PwzAQRO9I/Adrkbi1NqkUIGRTlUqc+JDSABI3&#10;N16SQLyOYrcN/Pq6JziOZvTm5cvJ9mJPo+8cI1zNFQji2pmOG4TX6mF2A8IHzUb3jgnhhzwsi/Oz&#10;XGfGHbik/SY0IkLYZxqhDWHIpPR1S1b7uRuIY/fpRqtDjGMjzagPEW57mSiVSqs7jg+tHmjdUv29&#10;2VkEenv/Kn8/HuuXp3rlSl6H6r56Rry8mFZ3IAJN4W8MJ/2oDkV02rodGy96hNntIi4RrlMQp1ol&#10;CYgtQqoWIItc/vcvjgAAAP//AwBQSwECLQAUAAYACAAAACEAtoM4kv4AAADhAQAAEwAAAAAAAAAA&#10;AAAAAAAAAAAAW0NvbnRlbnRfVHlwZXNdLnhtbFBLAQItABQABgAIAAAAIQA4/SH/1gAAAJQBAAAL&#10;AAAAAAAAAAAAAAAAAC8BAABfcmVscy8ucmVsc1BLAQItABQABgAIAAAAIQDfd7iIeQIAAEMFAAAO&#10;AAAAAAAAAAAAAAAAAC4CAABkcnMvZTJvRG9jLnhtbFBLAQItABQABgAIAAAAIQAu8Dc4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="006A77A1" w:rsidRPr="00EE7245">
              <w:rPr>
                <w:rFonts w:ascii="Arial" w:hAnsi="Arial" w:cs="Arial"/>
                <w:sz w:val="16"/>
                <w:szCs w:val="16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907E7D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Aspects of Writing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2951485E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Aspects of Speaking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14:paraId="2E521883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1E8335AE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14:paraId="2AAF10C1" w14:textId="77777777"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14:paraId="6013DA8A" w14:textId="77777777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D8692D5" w14:textId="77777777"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573108" w14:textId="595AC87F" w:rsidR="006A77A1" w:rsidRDefault="00EE7245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extend their vocabulary based around new scientific words</w:t>
            </w:r>
          </w:p>
          <w:p w14:paraId="0ACA8A47" w14:textId="281951F2" w:rsidR="00EE7245" w:rsidRDefault="00EE7245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4: Cluster 8</w:t>
            </w:r>
          </w:p>
          <w:p w14:paraId="0D00F2A0" w14:textId="6E6967FC" w:rsidR="006A77A1" w:rsidRDefault="00EE7245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5: Cluster 10</w:t>
            </w:r>
          </w:p>
          <w:p w14:paraId="78689B1F" w14:textId="77777777"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14:paraId="6BAAE416" w14:textId="77777777" w:rsidTr="00EE7245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74B3B7B9" w14:textId="63581BB9"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14:paraId="2D9C1B03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Counting Sequences</w:t>
            </w:r>
          </w:p>
        </w:tc>
        <w:tc>
          <w:tcPr>
            <w:tcW w:w="657" w:type="pct"/>
            <w:gridSpan w:val="2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14:paraId="58C4FDA8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1843FF62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Pattern and Number Structure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14:paraId="03A914EB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08942556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3668FCEE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Fraction Units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14:paraId="74BC0223" w14:textId="77777777" w:rsidR="006A77A1" w:rsidRPr="00EE7245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245">
              <w:rPr>
                <w:rFonts w:ascii="Arial" w:hAnsi="Arial" w:cs="Arial"/>
                <w:sz w:val="16"/>
                <w:szCs w:val="16"/>
              </w:rPr>
              <w:t>Length, Area and Volume</w:t>
            </w:r>
          </w:p>
        </w:tc>
      </w:tr>
      <w:tr w:rsidR="00EE7245" w:rsidRPr="0047183A" w14:paraId="5F0B7A25" w14:textId="77777777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5FD0513" w14:textId="77777777" w:rsidR="00EE7245" w:rsidRPr="006A5D06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D8ED11" w14:textId="58862BFD" w:rsidR="00EE7245" w:rsidRPr="006A5D06" w:rsidRDefault="00EE7245" w:rsidP="00EE724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4661">
              <w:rPr>
                <w:rFonts w:ascii="Arial" w:hAnsi="Arial" w:cs="Arial"/>
                <w:sz w:val="18"/>
                <w:szCs w:val="18"/>
              </w:rPr>
              <w:t>Numeracy concepts are not the emphasis of this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although measurement in regards to volume could be considered</w:t>
            </w:r>
          </w:p>
        </w:tc>
      </w:tr>
    </w:tbl>
    <w:p w14:paraId="5009A0DB" w14:textId="77777777" w:rsidR="00EE7245" w:rsidRDefault="00EE7245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5"/>
        <w:gridCol w:w="1770"/>
        <w:gridCol w:w="3581"/>
        <w:gridCol w:w="1600"/>
        <w:gridCol w:w="1974"/>
      </w:tblGrid>
      <w:tr w:rsidR="00EE7245" w:rsidRPr="0047183A" w14:paraId="4ABC581F" w14:textId="77777777" w:rsidTr="008B3B1D">
        <w:trPr>
          <w:trHeight w:val="100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5659B688" w14:textId="03E0542B" w:rsidR="00EE7245" w:rsidRPr="0047183A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Quality Teaching</w:t>
            </w:r>
          </w:p>
        </w:tc>
      </w:tr>
      <w:tr w:rsidR="00EE7245" w:rsidRPr="0047183A" w14:paraId="37F4E5AC" w14:textId="77777777" w:rsidTr="00EE7245">
        <w:trPr>
          <w:trHeight w:val="98"/>
        </w:trPr>
        <w:tc>
          <w:tcPr>
            <w:tcW w:w="1669" w:type="pct"/>
            <w:gridSpan w:val="2"/>
            <w:shd w:val="clear" w:color="auto" w:fill="DBE5F1" w:themeFill="accent1" w:themeFillTint="33"/>
          </w:tcPr>
          <w:p w14:paraId="368D7980" w14:textId="77777777" w:rsidR="00EE7245" w:rsidRPr="003107DE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shd w:val="clear" w:color="auto" w:fill="DBE5F1" w:themeFill="accent1" w:themeFillTint="33"/>
          </w:tcPr>
          <w:p w14:paraId="6C7AEDFA" w14:textId="77777777" w:rsidR="00EE7245" w:rsidRPr="003107DE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2"/>
            <w:shd w:val="clear" w:color="auto" w:fill="DBE5F1" w:themeFill="accent1" w:themeFillTint="33"/>
          </w:tcPr>
          <w:p w14:paraId="43087ECA" w14:textId="77777777" w:rsidR="00EE7245" w:rsidRPr="003107DE" w:rsidRDefault="00EE7245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EE7245" w:rsidRPr="0047183A" w14:paraId="0584F00A" w14:textId="77777777" w:rsidTr="00EE7245">
        <w:trPr>
          <w:trHeight w:val="98"/>
        </w:trPr>
        <w:tc>
          <w:tcPr>
            <w:tcW w:w="1669" w:type="pct"/>
            <w:gridSpan w:val="2"/>
            <w:shd w:val="clear" w:color="auto" w:fill="auto"/>
            <w:vAlign w:val="center"/>
          </w:tcPr>
          <w:p w14:paraId="491BCC9A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14:paraId="4A8516F9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14:paraId="6ECF1EED" w14:textId="77777777" w:rsidR="00EE7245" w:rsidRPr="00F70E45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14:paraId="1AE26D73" w14:textId="77777777" w:rsidR="00EE7245" w:rsidRPr="00F70E45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14:paraId="7B8D9849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14:paraId="02181B9D" w14:textId="77777777" w:rsidR="00EE7245" w:rsidRPr="003107DE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1E80982" w14:textId="77777777" w:rsidR="00EE7245" w:rsidRPr="00F70E45" w:rsidRDefault="00EE7245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14:paraId="6DC1B843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14:paraId="3BC6D2CF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14:paraId="55921B66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14:paraId="61320DD7" w14:textId="77777777" w:rsidR="00EE7245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14:paraId="5849DFA0" w14:textId="77777777" w:rsidR="00EE7245" w:rsidRPr="007A59E1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2514D3E5" w14:textId="77777777" w:rsidR="00EE7245" w:rsidRPr="00F70E45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14:paraId="2B11B8B5" w14:textId="77777777" w:rsidR="00EE7245" w:rsidRPr="00F70E45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14:paraId="61E7BA4A" w14:textId="77777777" w:rsidR="00EE7245" w:rsidRPr="00F70E45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14:paraId="11E28E1D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14:paraId="3B72B139" w14:textId="77777777" w:rsidR="00EE7245" w:rsidRPr="003E00CD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14:paraId="3A05A482" w14:textId="77777777" w:rsidR="00EE7245" w:rsidRPr="003107DE" w:rsidRDefault="00EE7245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E00CD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  <w:tr w:rsidR="00EE7245" w:rsidRPr="0047183A" w14:paraId="1384900E" w14:textId="77777777" w:rsidTr="008B3B1D">
        <w:trPr>
          <w:trHeight w:val="349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57F956D2" w14:textId="77777777" w:rsidR="00EE7245" w:rsidRPr="0047183A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EE7245" w:rsidRPr="0047183A" w14:paraId="0F85D53A" w14:textId="77777777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14:paraId="5F9733CA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AA9E5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14:paraId="1C44840B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8A6946" w14:textId="7D75DA7E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55CA6" w14:textId="3DFBEDB4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02B4F" w14:textId="3EBBE77A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ABFABA" wp14:editId="65BE8F61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BA8230" w14:textId="0F6FC9E8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4EA18AC5" wp14:editId="265577F7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15B75" w14:textId="541616D5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E76CC0F" wp14:editId="5E7F3DC1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ABE602F" w14:textId="59B8F296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273F4022" wp14:editId="408C1172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47CCC42" w14:textId="5C75B9D9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4CA01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673E3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8980B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DA9E6" w14:textId="77777777" w:rsidR="00EE7245" w:rsidRDefault="00EE7245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3"/>
            <w:shd w:val="clear" w:color="auto" w:fill="auto"/>
          </w:tcPr>
          <w:p w14:paraId="03F0BD12" w14:textId="7C238DB1" w:rsidR="00EE7245" w:rsidRDefault="00EE7245" w:rsidP="003020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59203ED" w14:textId="509FB1D3" w:rsidR="00EE7245" w:rsidRDefault="00EE7245" w:rsidP="003020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0DAD7145" w14:textId="6754BB88" w:rsidR="00EE7245" w:rsidRP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7245">
              <w:rPr>
                <w:rFonts w:ascii="Arial" w:hAnsi="Arial" w:cs="Arial"/>
                <w:sz w:val="20"/>
                <w:szCs w:val="20"/>
              </w:rPr>
              <w:t>What are Chemical elements P2</w:t>
            </w:r>
          </w:p>
          <w:p w14:paraId="1F8590C3" w14:textId="77777777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</w:t>
            </w:r>
          </w:p>
          <w:p w14:paraId="12ADF550" w14:textId="0325507C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Fire Demo and H2O balloon</w:t>
            </w:r>
          </w:p>
          <w:p w14:paraId="498D6A48" w14:textId="77777777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1331FB4" w14:textId="0D7195C0" w:rsidR="00EE7245" w:rsidRP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1DF1332" w14:textId="77777777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7245">
              <w:rPr>
                <w:rFonts w:ascii="Arial" w:hAnsi="Arial" w:cs="Arial"/>
                <w:sz w:val="20"/>
                <w:szCs w:val="20"/>
              </w:rPr>
              <w:t>What makes particles move P1</w:t>
            </w:r>
          </w:p>
          <w:p w14:paraId="598AAAA2" w14:textId="77777777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</w:t>
            </w:r>
          </w:p>
          <w:p w14:paraId="37C0F86C" w14:textId="06762B25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Bi-Carb soda and chemical rockets</w:t>
            </w:r>
          </w:p>
          <w:p w14:paraId="7E61CBDB" w14:textId="7F3748E3" w:rsid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Worksheet: </w:t>
            </w:r>
            <w:hyperlink r:id="rId11" w:history="1">
              <w:r w:rsidRPr="00EE7245">
                <w:rPr>
                  <w:rStyle w:val="Hyperlink"/>
                  <w:rFonts w:ascii="Arial" w:hAnsi="Arial" w:cs="Arial"/>
                  <w:sz w:val="20"/>
                  <w:szCs w:val="20"/>
                </w:rPr>
                <w:t>Pgs,1-2</w:t>
              </w:r>
            </w:hyperlink>
          </w:p>
          <w:p w14:paraId="08D69CB7" w14:textId="77777777" w:rsidR="00EE7245" w:rsidRPr="00EE7245" w:rsidRDefault="00EE7245" w:rsidP="00EE724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4CD500C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036F5242" w14:textId="573DA67F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Reactions</w:t>
            </w:r>
          </w:p>
          <w:p w14:paraId="732938E4" w14:textId="19D8033B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Oobleck</w:t>
            </w:r>
            <w:proofErr w:type="spellEnd"/>
          </w:p>
          <w:p w14:paraId="0F00A37C" w14:textId="0138EBB1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Worksheet: </w:t>
            </w:r>
            <w:hyperlink r:id="rId12" w:history="1">
              <w:proofErr w:type="spellStart"/>
              <w:r w:rsidRPr="00513FC0">
                <w:rPr>
                  <w:rStyle w:val="Hyperlink"/>
                  <w:rFonts w:ascii="Arial" w:hAnsi="Arial" w:cs="Arial"/>
                  <w:sz w:val="20"/>
                  <w:szCs w:val="20"/>
                </w:rPr>
                <w:t>Oobleck</w:t>
              </w:r>
              <w:proofErr w:type="spellEnd"/>
            </w:hyperlink>
          </w:p>
          <w:p w14:paraId="7FB68D9C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9638F3D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4739841F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soundwaves and &amp; how do we measure them</w:t>
            </w:r>
          </w:p>
          <w:p w14:paraId="1B7AD5E1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tube</w:t>
            </w:r>
          </w:p>
          <w:p w14:paraId="0CB70975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84CD954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673A6C3E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Reactions</w:t>
            </w:r>
          </w:p>
          <w:p w14:paraId="7E6EDD93" w14:textId="29C32B93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Slime</w:t>
            </w:r>
          </w:p>
          <w:p w14:paraId="2384A844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337EC41" w14:textId="77777777" w:rsidR="00513FC0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0750645" w14:textId="2B2F7A1E" w:rsidR="00EE7245" w:rsidRPr="00370109" w:rsidRDefault="00513FC0" w:rsidP="00513F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program work through the booklet about </w:t>
            </w:r>
            <w:hyperlink r:id="rId13" w:history="1">
              <w:r w:rsidRPr="00513FC0">
                <w:rPr>
                  <w:rStyle w:val="Hyperlink"/>
                  <w:rFonts w:ascii="Arial" w:hAnsi="Arial" w:cs="Arial"/>
                  <w:sz w:val="20"/>
                  <w:szCs w:val="20"/>
                </w:rPr>
                <w:t>chemical reactions</w:t>
              </w:r>
            </w:hyperlink>
          </w:p>
          <w:p w14:paraId="247E3EB0" w14:textId="77777777" w:rsidR="00EE7245" w:rsidRDefault="00EE7245" w:rsidP="003020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A37B391" w14:textId="77777777" w:rsidR="00EE7245" w:rsidRPr="00302064" w:rsidRDefault="00EE7245" w:rsidP="003020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BE5F1" w:themeFill="accent1" w:themeFillTint="33"/>
          </w:tcPr>
          <w:p w14:paraId="65F0878B" w14:textId="77777777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14:paraId="578CDB17" w14:textId="77777777" w:rsidR="00EE7245" w:rsidRPr="00BC360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14:paraId="51BDDF9D" w14:textId="22053F72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1F8AF" w14:textId="1ED83AF9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B29DD" wp14:editId="0C61E119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E0F8B" w14:textId="77777777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14:paraId="75D70349" w14:textId="5E512A6E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6AD5AFC6" wp14:editId="22C53BC3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605C6" w14:textId="77777777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14:paraId="00385952" w14:textId="4DDE2DFE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F9736AC" wp14:editId="471956AD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928AB9" w14:textId="77777777" w:rsidR="00EE7245" w:rsidRPr="00F70E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14:paraId="0FE08E3D" w14:textId="5D21F56D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D140D8" wp14:editId="48B18E09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BD6206" w14:textId="77777777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14:paraId="60664BEE" w14:textId="4E974370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02FC27" wp14:editId="39903431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7BDBCD" w14:textId="77777777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14:paraId="5DAC285A" w14:textId="321EFDCB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4FF94" w14:textId="77777777" w:rsidR="00EE724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DA668" w14:textId="69FB3181" w:rsidR="00EE7245" w:rsidRPr="00BC3605" w:rsidRDefault="00EE7245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8DBDF" w14:textId="77777777" w:rsidR="00513FC0" w:rsidRDefault="00513FC0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2249"/>
        <w:gridCol w:w="1336"/>
        <w:gridCol w:w="1495"/>
        <w:gridCol w:w="284"/>
        <w:gridCol w:w="1802"/>
        <w:gridCol w:w="741"/>
        <w:gridCol w:w="2833"/>
      </w:tblGrid>
      <w:tr w:rsidR="00EE7245" w:rsidRPr="0047183A" w14:paraId="6CE1D793" w14:textId="77777777" w:rsidTr="00EE7245">
        <w:tc>
          <w:tcPr>
            <w:tcW w:w="2497" w:type="pct"/>
            <w:gridSpan w:val="4"/>
            <w:shd w:val="clear" w:color="auto" w:fill="B8CCE4" w:themeFill="accent1" w:themeFillTint="66"/>
          </w:tcPr>
          <w:p w14:paraId="1C51C5B3" w14:textId="576C8BB7" w:rsidR="00EE7245" w:rsidRPr="0047183A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3" w:type="pct"/>
            <w:gridSpan w:val="3"/>
            <w:shd w:val="clear" w:color="auto" w:fill="B8CCE4" w:themeFill="accent1" w:themeFillTint="66"/>
          </w:tcPr>
          <w:p w14:paraId="081A1D47" w14:textId="77777777" w:rsidR="00EE7245" w:rsidRPr="0047183A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EE7245" w:rsidRPr="0047183A" w14:paraId="3C616795" w14:textId="77777777" w:rsidTr="00EE7245">
        <w:tc>
          <w:tcPr>
            <w:tcW w:w="2497" w:type="pct"/>
            <w:gridSpan w:val="4"/>
            <w:shd w:val="clear" w:color="auto" w:fill="auto"/>
          </w:tcPr>
          <w:p w14:paraId="2F1817BE" w14:textId="7CB7E878" w:rsidR="00EE7245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Smaller classes, higher supervision</w:t>
            </w:r>
          </w:p>
          <w:p w14:paraId="041CED2C" w14:textId="77777777" w:rsidR="00EE7245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 students appropriately</w:t>
            </w:r>
          </w:p>
          <w:p w14:paraId="37539025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D9BCF" w14:textId="77777777" w:rsidR="00EE7245" w:rsidRPr="0047183A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3"/>
            <w:shd w:val="clear" w:color="auto" w:fill="auto"/>
          </w:tcPr>
          <w:p w14:paraId="39DF08CD" w14:textId="77777777" w:rsidR="00EE7245" w:rsidRPr="0047183A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245" w:rsidRPr="0047183A" w14:paraId="56973D05" w14:textId="77777777" w:rsidTr="008B3B1D">
        <w:tc>
          <w:tcPr>
            <w:tcW w:w="5000" w:type="pct"/>
            <w:gridSpan w:val="7"/>
            <w:shd w:val="clear" w:color="auto" w:fill="B8CCE4" w:themeFill="accent1" w:themeFillTint="66"/>
          </w:tcPr>
          <w:p w14:paraId="7FCF8110" w14:textId="77777777" w:rsidR="00EE7245" w:rsidRPr="003107DE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EE7245" w:rsidRPr="0047183A" w14:paraId="177256DC" w14:textId="77777777" w:rsidTr="008B3B1D">
        <w:tc>
          <w:tcPr>
            <w:tcW w:w="5000" w:type="pct"/>
            <w:gridSpan w:val="7"/>
            <w:shd w:val="clear" w:color="auto" w:fill="auto"/>
          </w:tcPr>
          <w:p w14:paraId="030CCC8D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1BAA6" w14:textId="1200FE5D" w:rsidR="00EE7245" w:rsidRPr="0047183A" w:rsidRDefault="00062D12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throughout unit</w:t>
            </w:r>
          </w:p>
        </w:tc>
      </w:tr>
      <w:tr w:rsidR="00EE7245" w:rsidRPr="0047183A" w14:paraId="42B9CD4A" w14:textId="77777777" w:rsidTr="00CA353A">
        <w:tc>
          <w:tcPr>
            <w:tcW w:w="5000" w:type="pct"/>
            <w:gridSpan w:val="7"/>
            <w:shd w:val="clear" w:color="auto" w:fill="B8CCE4" w:themeFill="accent1" w:themeFillTint="66"/>
          </w:tcPr>
          <w:p w14:paraId="187B069F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EE7245" w:rsidRPr="0047183A" w14:paraId="1FB09DB1" w14:textId="77777777" w:rsidTr="00EE7245">
        <w:trPr>
          <w:trHeight w:val="233"/>
        </w:trPr>
        <w:tc>
          <w:tcPr>
            <w:tcW w:w="1669" w:type="pct"/>
            <w:gridSpan w:val="2"/>
            <w:shd w:val="clear" w:color="auto" w:fill="DBE5F1" w:themeFill="accent1" w:themeFillTint="33"/>
          </w:tcPr>
          <w:p w14:paraId="6D056D51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3"/>
            <w:shd w:val="clear" w:color="auto" w:fill="DBE5F1" w:themeFill="accent1" w:themeFillTint="33"/>
          </w:tcPr>
          <w:p w14:paraId="043FA9AD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gridSpan w:val="2"/>
            <w:shd w:val="clear" w:color="auto" w:fill="DBE5F1" w:themeFill="accent1" w:themeFillTint="33"/>
          </w:tcPr>
          <w:p w14:paraId="195CFF08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EE7245" w:rsidRPr="0047183A" w14:paraId="183EE2B5" w14:textId="77777777" w:rsidTr="00EE7245">
        <w:trPr>
          <w:trHeight w:val="1821"/>
        </w:trPr>
        <w:tc>
          <w:tcPr>
            <w:tcW w:w="1669" w:type="pct"/>
            <w:gridSpan w:val="2"/>
            <w:shd w:val="clear" w:color="auto" w:fill="auto"/>
          </w:tcPr>
          <w:p w14:paraId="365E3EDA" w14:textId="68261FE1" w:rsidR="00EE7245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  <w:p w14:paraId="29562069" w14:textId="77777777" w:rsidR="00513FC0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engagement</w:t>
            </w:r>
          </w:p>
          <w:p w14:paraId="559E433A" w14:textId="19A1DC5F" w:rsidR="00513FC0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through booklet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17D4C5C6" w14:textId="77777777" w:rsidR="00EE7245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engagement</w:t>
            </w:r>
          </w:p>
          <w:p w14:paraId="3385DD31" w14:textId="0DF76AF8" w:rsidR="00513FC0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equipment</w:t>
            </w:r>
          </w:p>
        </w:tc>
        <w:tc>
          <w:tcPr>
            <w:tcW w:w="1664" w:type="pct"/>
            <w:gridSpan w:val="2"/>
            <w:shd w:val="clear" w:color="auto" w:fill="auto"/>
          </w:tcPr>
          <w:p w14:paraId="67CF60EB" w14:textId="77777777" w:rsidR="00EE7245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experiments</w:t>
            </w:r>
          </w:p>
          <w:p w14:paraId="5A16D28A" w14:textId="1CF67CDE" w:rsidR="00513FC0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respectful to </w:t>
            </w:r>
            <w:r w:rsidR="00062D12">
              <w:rPr>
                <w:rFonts w:ascii="Arial" w:hAnsi="Arial" w:cs="Arial"/>
                <w:sz w:val="20"/>
                <w:szCs w:val="20"/>
              </w:rPr>
              <w:t>Prairiewood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14:paraId="4E8B3AFF" w14:textId="77777777" w:rsidR="00513FC0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safety equipment appropriately </w:t>
            </w:r>
          </w:p>
          <w:p w14:paraId="31836177" w14:textId="73098048" w:rsidR="00513FC0" w:rsidRDefault="00513FC0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245" w:rsidRPr="0047183A" w14:paraId="76917CAC" w14:textId="77777777" w:rsidTr="008B3B1D">
        <w:tc>
          <w:tcPr>
            <w:tcW w:w="5000" w:type="pct"/>
            <w:gridSpan w:val="7"/>
            <w:shd w:val="clear" w:color="auto" w:fill="B8CCE4" w:themeFill="accent1" w:themeFillTint="66"/>
          </w:tcPr>
          <w:p w14:paraId="3F8BF061" w14:textId="3897CD1A" w:rsidR="00EE7245" w:rsidRPr="00202350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EE7245" w:rsidRPr="0047183A" w14:paraId="0997F9B3" w14:textId="77777777" w:rsidTr="00513FC0">
        <w:tc>
          <w:tcPr>
            <w:tcW w:w="1047" w:type="pct"/>
            <w:shd w:val="clear" w:color="auto" w:fill="DBE5F1" w:themeFill="accent1" w:themeFillTint="33"/>
          </w:tcPr>
          <w:p w14:paraId="4668BE9B" w14:textId="77777777" w:rsidR="00EE7245" w:rsidRPr="00202350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</w:tcPr>
          <w:p w14:paraId="3B651E58" w14:textId="77777777" w:rsidR="00EE7245" w:rsidRPr="00202350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6" w:type="pct"/>
            <w:gridSpan w:val="3"/>
            <w:shd w:val="clear" w:color="auto" w:fill="DBE5F1" w:themeFill="accent1" w:themeFillTint="33"/>
          </w:tcPr>
          <w:p w14:paraId="3149EE3C" w14:textId="77777777" w:rsidR="00EE7245" w:rsidRPr="00202350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9" w:type="pct"/>
            <w:shd w:val="clear" w:color="auto" w:fill="DBE5F1" w:themeFill="accent1" w:themeFillTint="33"/>
          </w:tcPr>
          <w:p w14:paraId="7C454C95" w14:textId="77777777" w:rsidR="00EE7245" w:rsidRPr="00202350" w:rsidRDefault="00EE7245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EE7245" w:rsidRPr="0047183A" w14:paraId="690312CB" w14:textId="77777777" w:rsidTr="00513FC0">
        <w:tc>
          <w:tcPr>
            <w:tcW w:w="1047" w:type="pct"/>
            <w:shd w:val="clear" w:color="auto" w:fill="auto"/>
          </w:tcPr>
          <w:p w14:paraId="26530E63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BB4F2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97E9B" w14:textId="77777777" w:rsidR="00EE7245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AE039" w14:textId="77777777" w:rsidR="00EE7245" w:rsidRPr="00CF5CB1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14:paraId="1C388B01" w14:textId="77777777" w:rsidR="00EE7245" w:rsidRPr="00CF5CB1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pct"/>
            <w:gridSpan w:val="3"/>
            <w:shd w:val="clear" w:color="auto" w:fill="auto"/>
          </w:tcPr>
          <w:p w14:paraId="403963DB" w14:textId="77777777" w:rsidR="00EE7245" w:rsidRPr="00CF5CB1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4B89A44" w14:textId="77777777" w:rsidR="00EE7245" w:rsidRPr="00CF5CB1" w:rsidRDefault="00EE7245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4EBC2" w14:textId="77777777" w:rsidR="00CA353A" w:rsidRDefault="00CA353A" w:rsidP="006A77A1"/>
    <w:p w14:paraId="10054E8A" w14:textId="77777777"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14:paraId="36B374E7" w14:textId="77777777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14:paraId="36A2CE8A" w14:textId="77777777"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14:paraId="1EDA45C6" w14:textId="77777777"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14:paraId="4887AD5B" w14:textId="77777777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14:paraId="11FA4076" w14:textId="77777777"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77A1" w:rsidRPr="0047183A" w14:paraId="0B023521" w14:textId="77777777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14:paraId="181268A2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14:paraId="1544C9E6" w14:textId="77777777"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14:paraId="0F0793BC" w14:textId="77777777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14:paraId="6EBCEBC8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E4BB8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9BB99F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62CD232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87BF2" w14:textId="77777777"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0BB5C34" w14:textId="77777777" w:rsidR="006A77A1" w:rsidRDefault="006A77A1" w:rsidP="006A77A1"/>
    <w:p w14:paraId="1ECD121E" w14:textId="77777777" w:rsidR="001B264D" w:rsidRDefault="00062D12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29166171"/>
    <w:multiLevelType w:val="hybridMultilevel"/>
    <w:tmpl w:val="9E8250CC"/>
    <w:lvl w:ilvl="0" w:tplc="6B366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B59"/>
    <w:multiLevelType w:val="hybridMultilevel"/>
    <w:tmpl w:val="53DEE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26E3F1D"/>
    <w:multiLevelType w:val="hybridMultilevel"/>
    <w:tmpl w:val="59E4F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52D7F"/>
    <w:rsid w:val="00062D12"/>
    <w:rsid w:val="00076D49"/>
    <w:rsid w:val="001304AB"/>
    <w:rsid w:val="00193B42"/>
    <w:rsid w:val="002421C4"/>
    <w:rsid w:val="0024432F"/>
    <w:rsid w:val="00302064"/>
    <w:rsid w:val="00322F0F"/>
    <w:rsid w:val="00370109"/>
    <w:rsid w:val="003E00CD"/>
    <w:rsid w:val="00513FC0"/>
    <w:rsid w:val="006A77A1"/>
    <w:rsid w:val="006C0B1A"/>
    <w:rsid w:val="006D24AA"/>
    <w:rsid w:val="00731808"/>
    <w:rsid w:val="007D4C26"/>
    <w:rsid w:val="0084587F"/>
    <w:rsid w:val="00C67E6F"/>
    <w:rsid w:val="00CA353A"/>
    <w:rsid w:val="00E758A7"/>
    <w:rsid w:val="00EE7245"/>
    <w:rsid w:val="00F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9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file:///\\Detnsw.win\5583\Faculty\Teacher\2016%20Programs\Term%202\Stage%205\Science\Worksheets.pdf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\\Detnsw.win\5583\Faculty\Teacher\2016%20Programs\Term%202\Stage%205\Science\Oobleck.pdf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Detnsw.win\5583\Faculty\Teacher\2016%20Programs\Term%202\Stage%205\Science\Worksheet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5</cp:revision>
  <cp:lastPrinted>2016-09-06T03:43:00Z</cp:lastPrinted>
  <dcterms:created xsi:type="dcterms:W3CDTF">2016-06-29T23:09:00Z</dcterms:created>
  <dcterms:modified xsi:type="dcterms:W3CDTF">2016-09-13T01:01:00Z</dcterms:modified>
</cp:coreProperties>
</file>