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DC685" w14:textId="77777777" w:rsidR="0052566D" w:rsidRPr="00C664C9" w:rsidRDefault="0052566D" w:rsidP="0052566D">
      <w:pPr>
        <w:spacing w:after="0"/>
        <w:rPr>
          <w:b/>
          <w:sz w:val="32"/>
          <w:szCs w:val="24"/>
          <w:u w:val="single"/>
        </w:rPr>
      </w:pPr>
      <w:r w:rsidRPr="00C664C9">
        <w:rPr>
          <w:b/>
          <w:sz w:val="32"/>
          <w:szCs w:val="24"/>
          <w:u w:val="single"/>
        </w:rPr>
        <w:t>Leadership Profiles</w:t>
      </w:r>
    </w:p>
    <w:p w14:paraId="2AB5B016" w14:textId="77777777" w:rsidR="0052566D" w:rsidRPr="00CD4A92" w:rsidRDefault="0052566D" w:rsidP="0052566D">
      <w:pPr>
        <w:rPr>
          <w:sz w:val="24"/>
          <w:szCs w:val="24"/>
        </w:rPr>
      </w:pPr>
      <w:r w:rsidRPr="00CD4A92">
        <w:rPr>
          <w:sz w:val="24"/>
          <w:szCs w:val="24"/>
        </w:rPr>
        <w:tab/>
        <w:t xml:space="preserve">By implementing the Elements of Learning and Achievement across their setting, principals are addressing the leadership profiles on a range of different levels. The following tool highlights how the Elements can be used to support the Leadership Profiles, and gives examples of evidence to support each </w:t>
      </w:r>
      <w:r>
        <w:rPr>
          <w:sz w:val="24"/>
          <w:szCs w:val="24"/>
        </w:rPr>
        <w:t>of the skills a leader demonstrates by implementing the Elements</w:t>
      </w:r>
      <w:r w:rsidRPr="00CD4A92">
        <w:rPr>
          <w:sz w:val="24"/>
          <w:szCs w:val="24"/>
        </w:rPr>
        <w:t>.</w:t>
      </w:r>
    </w:p>
    <w:p w14:paraId="173118AE" w14:textId="77777777" w:rsidR="0052566D" w:rsidRPr="009A17C4" w:rsidRDefault="0052566D" w:rsidP="0052566D">
      <w:pPr>
        <w:spacing w:after="0"/>
        <w:rPr>
          <w:b/>
          <w:szCs w:val="24"/>
        </w:rPr>
      </w:pPr>
      <w:r w:rsidRPr="009A17C4">
        <w:rPr>
          <w:b/>
          <w:sz w:val="28"/>
          <w:szCs w:val="24"/>
        </w:rPr>
        <w:t>Leading Teaching and Learning</w:t>
      </w:r>
    </w:p>
    <w:p w14:paraId="518C9923" w14:textId="77777777" w:rsidR="0052566D" w:rsidRDefault="0052566D" w:rsidP="0052566D">
      <w:pPr>
        <w:ind w:firstLine="720"/>
        <w:rPr>
          <w:sz w:val="24"/>
          <w:szCs w:val="24"/>
        </w:rPr>
      </w:pPr>
      <w:r w:rsidRPr="00017FA8">
        <w:rPr>
          <w:sz w:val="24"/>
          <w:szCs w:val="24"/>
        </w:rPr>
        <w:t>Principals create a positive culture of challenge and support,</w:t>
      </w:r>
      <w:r>
        <w:rPr>
          <w:sz w:val="24"/>
          <w:szCs w:val="24"/>
        </w:rPr>
        <w:t xml:space="preserve"> enabling effective teaching that promotes enthusiastic, independent learners, committed to lifelong learning. Principals have a key responsibility for developing a culture of effective teaching, for leading, designing and managing the quality of teaching and learning and for students’ achievement in all aspects of their development. They set high expectations for the whole school through careful collaborative planning, monitoring and reviewing the effectiveness of learning. Principals set high standards of behaviour and attendance, encouraging a strong student voice.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6776"/>
        <w:gridCol w:w="3152"/>
      </w:tblGrid>
      <w:tr w:rsidR="0052566D" w14:paraId="1B13F878" w14:textId="77777777" w:rsidTr="002901E2">
        <w:trPr>
          <w:gridBefore w:val="2"/>
          <w:wBefore w:w="7479" w:type="dxa"/>
          <w:trHeight w:val="311"/>
        </w:trPr>
        <w:tc>
          <w:tcPr>
            <w:tcW w:w="3203" w:type="dxa"/>
            <w:shd w:val="clear" w:color="auto" w:fill="BDD6EE" w:themeFill="accent1" w:themeFillTint="66"/>
          </w:tcPr>
          <w:p w14:paraId="19DBA9F6" w14:textId="77777777" w:rsidR="0052566D" w:rsidRPr="00CD4A92" w:rsidRDefault="0052566D" w:rsidP="0052566D">
            <w:pPr>
              <w:spacing w:after="0"/>
              <w:jc w:val="center"/>
              <w:rPr>
                <w:b/>
                <w:sz w:val="24"/>
                <w:szCs w:val="24"/>
              </w:rPr>
            </w:pPr>
            <w:r w:rsidRPr="0074096F">
              <w:rPr>
                <w:b/>
                <w:sz w:val="24"/>
                <w:szCs w:val="24"/>
              </w:rPr>
              <w:t>EVIDENCE</w:t>
            </w:r>
          </w:p>
        </w:tc>
      </w:tr>
      <w:tr w:rsidR="0052566D" w14:paraId="41D20C31" w14:textId="77777777" w:rsidTr="005256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6"/>
        </w:trPr>
        <w:tc>
          <w:tcPr>
            <w:tcW w:w="534" w:type="dxa"/>
            <w:tcBorders>
              <w:left w:val="nil"/>
              <w:bottom w:val="single" w:sz="4" w:space="0" w:color="auto"/>
            </w:tcBorders>
            <w:vAlign w:val="center"/>
          </w:tcPr>
          <w:p w14:paraId="682FCC9D" w14:textId="77777777" w:rsidR="0052566D" w:rsidRDefault="0052566D" w:rsidP="0052566D">
            <w:pPr>
              <w:rPr>
                <w:sz w:val="24"/>
                <w:szCs w:val="24"/>
              </w:rPr>
            </w:pPr>
          </w:p>
          <w:p w14:paraId="0CC985A5" w14:textId="77777777" w:rsidR="0052566D" w:rsidRPr="00911BEC" w:rsidRDefault="0052566D" w:rsidP="0052566D">
            <w:pPr>
              <w:rPr>
                <w:sz w:val="24"/>
                <w:szCs w:val="24"/>
              </w:rPr>
            </w:pPr>
            <w:r>
              <w:rPr>
                <w:sz w:val="24"/>
                <w:szCs w:val="24"/>
              </w:rPr>
              <w:t>1</w:t>
            </w:r>
          </w:p>
        </w:tc>
        <w:tc>
          <w:tcPr>
            <w:tcW w:w="6945" w:type="dxa"/>
          </w:tcPr>
          <w:p w14:paraId="2A18BFEB" w14:textId="77777777" w:rsidR="0052566D" w:rsidRPr="009A17C4" w:rsidRDefault="0052566D" w:rsidP="0052566D">
            <w:pPr>
              <w:pStyle w:val="ListParagraph"/>
              <w:numPr>
                <w:ilvl w:val="0"/>
                <w:numId w:val="1"/>
              </w:numPr>
              <w:spacing w:after="0" w:line="240" w:lineRule="auto"/>
              <w:rPr>
                <w:sz w:val="21"/>
                <w:szCs w:val="21"/>
                <w:highlight w:val="yellow"/>
              </w:rPr>
            </w:pPr>
            <w:r w:rsidRPr="009A17C4">
              <w:rPr>
                <w:sz w:val="21"/>
                <w:szCs w:val="21"/>
                <w:highlight w:val="yellow"/>
              </w:rPr>
              <w:t>Principals ensure the school values underpin and support high-quality inclusive practices and set expectations that all activities are focused on improving student learning outcomes.</w:t>
            </w:r>
          </w:p>
          <w:p w14:paraId="12875DF6" w14:textId="77777777" w:rsidR="0052566D" w:rsidRPr="009A17C4" w:rsidRDefault="0052566D" w:rsidP="0052566D">
            <w:pPr>
              <w:pStyle w:val="ListParagraph"/>
              <w:numPr>
                <w:ilvl w:val="0"/>
                <w:numId w:val="1"/>
              </w:numPr>
              <w:spacing w:after="0" w:line="240" w:lineRule="auto"/>
              <w:rPr>
                <w:sz w:val="21"/>
                <w:szCs w:val="21"/>
              </w:rPr>
            </w:pPr>
            <w:r w:rsidRPr="009A17C4">
              <w:rPr>
                <w:sz w:val="21"/>
                <w:szCs w:val="21"/>
              </w:rPr>
              <w:t xml:space="preserve">They keep up-to-date with and share current developments in pedagogy and student engagement with all staff. </w:t>
            </w:r>
          </w:p>
          <w:p w14:paraId="6E2C53B2" w14:textId="77777777" w:rsidR="0052566D" w:rsidRPr="009A17C4" w:rsidRDefault="0052566D" w:rsidP="0052566D">
            <w:pPr>
              <w:pStyle w:val="ListParagraph"/>
              <w:numPr>
                <w:ilvl w:val="0"/>
                <w:numId w:val="1"/>
              </w:numPr>
              <w:spacing w:after="0" w:line="240" w:lineRule="auto"/>
              <w:rPr>
                <w:sz w:val="21"/>
                <w:szCs w:val="21"/>
              </w:rPr>
            </w:pPr>
            <w:r w:rsidRPr="009A17C4">
              <w:rPr>
                <w:sz w:val="21"/>
                <w:szCs w:val="21"/>
              </w:rPr>
              <w:t>They lead staff and students in identifying and planning high-quality teaching and learning.</w:t>
            </w:r>
          </w:p>
        </w:tc>
        <w:tc>
          <w:tcPr>
            <w:tcW w:w="3203" w:type="dxa"/>
          </w:tcPr>
          <w:p w14:paraId="3593CFBF" w14:textId="77777777" w:rsidR="0052566D" w:rsidRPr="009A17C4" w:rsidRDefault="0052566D" w:rsidP="0052566D">
            <w:pPr>
              <w:pStyle w:val="ListParagraph"/>
              <w:numPr>
                <w:ilvl w:val="0"/>
                <w:numId w:val="1"/>
              </w:numPr>
              <w:spacing w:after="0" w:line="240" w:lineRule="auto"/>
              <w:rPr>
                <w:sz w:val="20"/>
                <w:szCs w:val="24"/>
              </w:rPr>
            </w:pPr>
            <w:r w:rsidRPr="009A17C4">
              <w:rPr>
                <w:sz w:val="20"/>
                <w:szCs w:val="24"/>
              </w:rPr>
              <w:t>Elements Framework - demonstrating school values at the top row of the framework</w:t>
            </w:r>
          </w:p>
          <w:p w14:paraId="0295A470" w14:textId="77777777" w:rsidR="0052566D" w:rsidRPr="009A17C4" w:rsidRDefault="0052566D" w:rsidP="0052566D">
            <w:pPr>
              <w:pStyle w:val="ListParagraph"/>
              <w:numPr>
                <w:ilvl w:val="0"/>
                <w:numId w:val="1"/>
              </w:numPr>
              <w:spacing w:after="0" w:line="240" w:lineRule="auto"/>
              <w:rPr>
                <w:sz w:val="20"/>
                <w:szCs w:val="24"/>
              </w:rPr>
            </w:pPr>
            <w:r w:rsidRPr="009A17C4">
              <w:rPr>
                <w:sz w:val="20"/>
                <w:szCs w:val="24"/>
              </w:rPr>
              <w:t>Pillars - demonstrating the core skill set suited to your students (focus on improving outcomes) and included in all T&amp;L plans</w:t>
            </w:r>
          </w:p>
        </w:tc>
      </w:tr>
      <w:tr w:rsidR="0052566D" w14:paraId="54DE811B"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top w:val="single" w:sz="4" w:space="0" w:color="auto"/>
              <w:left w:val="nil"/>
            </w:tcBorders>
            <w:vAlign w:val="center"/>
          </w:tcPr>
          <w:p w14:paraId="322A93CA" w14:textId="77777777" w:rsidR="0052566D" w:rsidRPr="00911BEC" w:rsidRDefault="0052566D" w:rsidP="002901E2">
            <w:pPr>
              <w:jc w:val="center"/>
              <w:rPr>
                <w:sz w:val="24"/>
                <w:szCs w:val="24"/>
              </w:rPr>
            </w:pPr>
            <w:r>
              <w:rPr>
                <w:noProof/>
                <w:sz w:val="24"/>
                <w:szCs w:val="24"/>
                <w:lang w:val="en-US" w:eastAsia="en-US"/>
              </w:rPr>
              <mc:AlternateContent>
                <mc:Choice Requires="wps">
                  <w:drawing>
                    <wp:anchor distT="0" distB="0" distL="114300" distR="114300" simplePos="0" relativeHeight="251659264" behindDoc="0" locked="0" layoutInCell="1" allowOverlap="1" wp14:anchorId="14470607" wp14:editId="03BEFB0F">
                      <wp:simplePos x="0" y="0"/>
                      <wp:positionH relativeFrom="column">
                        <wp:posOffset>-139065</wp:posOffset>
                      </wp:positionH>
                      <wp:positionV relativeFrom="paragraph">
                        <wp:posOffset>-1125220</wp:posOffset>
                      </wp:positionV>
                      <wp:extent cx="424815" cy="5972175"/>
                      <wp:effectExtent l="19050" t="0" r="32385" b="66675"/>
                      <wp:wrapNone/>
                      <wp:docPr id="1954" name="AutoShap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815" cy="5972175"/>
                              </a:xfrm>
                              <a:prstGeom prst="downArrow">
                                <a:avLst>
                                  <a:gd name="adj1" fmla="val 44991"/>
                                  <a:gd name="adj2" fmla="val 160122"/>
                                </a:avLst>
                              </a:prstGeom>
                              <a:solidFill>
                                <a:schemeClr val="accent1">
                                  <a:lumMod val="40000"/>
                                  <a:lumOff val="60000"/>
                                  <a:alpha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95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_x0020_468" o:spid="_x0000_s1026" type="#_x0000_t67" style="position:absolute;margin-left:-10.95pt;margin-top:-88.55pt;width:33.45pt;height:4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" adj="19140,5941" fillcolor="#bdd6ee [1300]">
                      <v:fill opacity="26214f"/>
                      <o:lock v:ext="edit" aspectratio="t"/>
                      <v:textbox style="layout-flow:vertical-ideographic"/>
                    </v:shape>
                  </w:pict>
                </mc:Fallback>
              </mc:AlternateContent>
            </w:r>
            <w:r>
              <w:rPr>
                <w:sz w:val="24"/>
                <w:szCs w:val="24"/>
              </w:rPr>
              <w:t>2</w:t>
            </w:r>
          </w:p>
        </w:tc>
        <w:tc>
          <w:tcPr>
            <w:tcW w:w="6945" w:type="dxa"/>
          </w:tcPr>
          <w:p w14:paraId="26746AA6" w14:textId="77777777" w:rsidR="0052566D" w:rsidRPr="009A17C4" w:rsidRDefault="0052566D" w:rsidP="0052566D">
            <w:pPr>
              <w:pStyle w:val="ListParagraph"/>
              <w:numPr>
                <w:ilvl w:val="0"/>
                <w:numId w:val="1"/>
              </w:numPr>
              <w:spacing w:after="0" w:line="240" w:lineRule="auto"/>
              <w:rPr>
                <w:sz w:val="21"/>
                <w:szCs w:val="21"/>
              </w:rPr>
            </w:pPr>
            <w:r w:rsidRPr="009A17C4">
              <w:rPr>
                <w:sz w:val="21"/>
                <w:szCs w:val="21"/>
              </w:rPr>
              <w:t>Principals prioritise creating and sustaining a student-centred learning environment.</w:t>
            </w:r>
          </w:p>
          <w:p w14:paraId="5B2C39F8" w14:textId="77777777" w:rsidR="0052566D" w:rsidRPr="009A17C4" w:rsidRDefault="0052566D" w:rsidP="0052566D">
            <w:pPr>
              <w:pStyle w:val="ListParagraph"/>
              <w:numPr>
                <w:ilvl w:val="0"/>
                <w:numId w:val="1"/>
              </w:numPr>
              <w:spacing w:after="0" w:line="240" w:lineRule="auto"/>
              <w:rPr>
                <w:sz w:val="21"/>
                <w:szCs w:val="21"/>
                <w:highlight w:val="yellow"/>
              </w:rPr>
            </w:pPr>
            <w:r w:rsidRPr="009A17C4">
              <w:rPr>
                <w:sz w:val="21"/>
                <w:szCs w:val="21"/>
                <w:highlight w:val="yellow"/>
              </w:rPr>
              <w:t>They motivate staff to keep their teaching practice current through the use of research and new technologies.</w:t>
            </w:r>
          </w:p>
          <w:p w14:paraId="4AB8CCDD" w14:textId="77777777" w:rsidR="0052566D" w:rsidRPr="009A17C4" w:rsidRDefault="0052566D" w:rsidP="0052566D">
            <w:pPr>
              <w:pStyle w:val="ListParagraph"/>
              <w:numPr>
                <w:ilvl w:val="0"/>
                <w:numId w:val="1"/>
              </w:numPr>
              <w:spacing w:after="0" w:line="240" w:lineRule="auto"/>
              <w:rPr>
                <w:sz w:val="21"/>
                <w:szCs w:val="21"/>
                <w:highlight w:val="yellow"/>
              </w:rPr>
            </w:pPr>
            <w:r w:rsidRPr="009A17C4">
              <w:rPr>
                <w:sz w:val="21"/>
                <w:szCs w:val="21"/>
                <w:highlight w:val="yellow"/>
              </w:rPr>
              <w:t>They develop a robust approach to reviewing the curriculum and pedagogy to ensure a consistently high-quality environment for learning.</w:t>
            </w:r>
          </w:p>
          <w:p w14:paraId="2E981819" w14:textId="77777777" w:rsidR="0052566D" w:rsidRPr="009A17C4" w:rsidRDefault="0052566D" w:rsidP="0052566D">
            <w:pPr>
              <w:pStyle w:val="ListParagraph"/>
              <w:numPr>
                <w:ilvl w:val="0"/>
                <w:numId w:val="1"/>
              </w:numPr>
              <w:spacing w:after="0" w:line="240" w:lineRule="auto"/>
              <w:rPr>
                <w:sz w:val="21"/>
                <w:szCs w:val="21"/>
              </w:rPr>
            </w:pPr>
            <w:r w:rsidRPr="009A17C4">
              <w:rPr>
                <w:sz w:val="21"/>
                <w:szCs w:val="21"/>
              </w:rPr>
              <w:t>They develop a coaching culture that encourages honest feedback to and from students and teachers based on evidence.</w:t>
            </w:r>
          </w:p>
        </w:tc>
        <w:tc>
          <w:tcPr>
            <w:tcW w:w="3203" w:type="dxa"/>
          </w:tcPr>
          <w:p w14:paraId="1BE13A72" w14:textId="77777777" w:rsidR="0052566D" w:rsidRPr="009A17C4" w:rsidRDefault="0052566D" w:rsidP="0052566D">
            <w:pPr>
              <w:pStyle w:val="ListParagraph"/>
              <w:numPr>
                <w:ilvl w:val="0"/>
                <w:numId w:val="1"/>
              </w:numPr>
              <w:spacing w:after="0" w:line="240" w:lineRule="auto"/>
              <w:rPr>
                <w:sz w:val="20"/>
                <w:szCs w:val="24"/>
              </w:rPr>
            </w:pPr>
            <w:r w:rsidRPr="009A17C4">
              <w:rPr>
                <w:sz w:val="20"/>
                <w:szCs w:val="24"/>
              </w:rPr>
              <w:t>Inclusion of relevant policies, continuums and syllabus in the Elements</w:t>
            </w:r>
          </w:p>
          <w:p w14:paraId="2A8BE635" w14:textId="77777777" w:rsidR="0052566D" w:rsidRPr="009A17C4" w:rsidRDefault="0052566D" w:rsidP="0052566D">
            <w:pPr>
              <w:pStyle w:val="ListParagraph"/>
              <w:numPr>
                <w:ilvl w:val="0"/>
                <w:numId w:val="1"/>
              </w:numPr>
              <w:spacing w:after="0" w:line="240" w:lineRule="auto"/>
              <w:rPr>
                <w:sz w:val="20"/>
                <w:szCs w:val="24"/>
              </w:rPr>
            </w:pPr>
            <w:r w:rsidRPr="009A17C4">
              <w:rPr>
                <w:sz w:val="20"/>
                <w:szCs w:val="24"/>
              </w:rPr>
              <w:t>Evaluations in T&amp;L programs</w:t>
            </w:r>
          </w:p>
          <w:p w14:paraId="540B3AF9" w14:textId="77777777" w:rsidR="0052566D" w:rsidRDefault="0052566D" w:rsidP="0052566D">
            <w:pPr>
              <w:pStyle w:val="ListParagraph"/>
              <w:numPr>
                <w:ilvl w:val="0"/>
                <w:numId w:val="1"/>
              </w:numPr>
              <w:spacing w:after="0" w:line="240" w:lineRule="auto"/>
              <w:rPr>
                <w:sz w:val="20"/>
                <w:szCs w:val="24"/>
              </w:rPr>
            </w:pPr>
            <w:r w:rsidRPr="009A17C4">
              <w:rPr>
                <w:sz w:val="20"/>
                <w:szCs w:val="24"/>
              </w:rPr>
              <w:t>Observations &amp; Feedback</w:t>
            </w:r>
          </w:p>
          <w:p w14:paraId="4DE23361" w14:textId="77777777" w:rsidR="0052566D" w:rsidRDefault="0052566D" w:rsidP="0052566D">
            <w:pPr>
              <w:pStyle w:val="ListParagraph"/>
              <w:numPr>
                <w:ilvl w:val="0"/>
                <w:numId w:val="1"/>
              </w:numPr>
              <w:spacing w:after="0" w:line="240" w:lineRule="auto"/>
              <w:rPr>
                <w:sz w:val="20"/>
                <w:szCs w:val="24"/>
              </w:rPr>
            </w:pPr>
            <w:r>
              <w:rPr>
                <w:sz w:val="20"/>
                <w:szCs w:val="24"/>
              </w:rPr>
              <w:t>School Plan</w:t>
            </w:r>
          </w:p>
          <w:p w14:paraId="79D9F0AB" w14:textId="77777777" w:rsidR="0052566D" w:rsidRDefault="0052566D" w:rsidP="0052566D">
            <w:pPr>
              <w:pStyle w:val="ListParagraph"/>
              <w:numPr>
                <w:ilvl w:val="0"/>
                <w:numId w:val="1"/>
              </w:numPr>
              <w:spacing w:after="0" w:line="240" w:lineRule="auto"/>
              <w:rPr>
                <w:sz w:val="20"/>
                <w:szCs w:val="24"/>
              </w:rPr>
            </w:pPr>
            <w:r w:rsidRPr="009A17C4">
              <w:rPr>
                <w:sz w:val="20"/>
                <w:szCs w:val="24"/>
              </w:rPr>
              <w:t>Da</w:t>
            </w:r>
            <w:r>
              <w:rPr>
                <w:sz w:val="20"/>
                <w:szCs w:val="24"/>
              </w:rPr>
              <w:t>ta Analysis</w:t>
            </w:r>
          </w:p>
          <w:p w14:paraId="38F2C78F" w14:textId="77777777" w:rsidR="0052566D" w:rsidRPr="00CD4A92" w:rsidRDefault="0052566D" w:rsidP="0052566D">
            <w:pPr>
              <w:pStyle w:val="ListParagraph"/>
              <w:numPr>
                <w:ilvl w:val="0"/>
                <w:numId w:val="1"/>
              </w:numPr>
              <w:spacing w:after="0" w:line="240" w:lineRule="auto"/>
              <w:rPr>
                <w:sz w:val="20"/>
                <w:szCs w:val="24"/>
              </w:rPr>
            </w:pPr>
            <w:r>
              <w:rPr>
                <w:sz w:val="20"/>
                <w:szCs w:val="24"/>
              </w:rPr>
              <w:t>Research Base</w:t>
            </w:r>
          </w:p>
        </w:tc>
      </w:tr>
      <w:tr w:rsidR="0052566D" w14:paraId="26ECDD3D"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770BBF93" w14:textId="77777777" w:rsidR="0052566D" w:rsidRPr="00911BEC" w:rsidRDefault="0052566D" w:rsidP="002901E2">
            <w:pPr>
              <w:jc w:val="center"/>
              <w:rPr>
                <w:sz w:val="24"/>
                <w:szCs w:val="24"/>
              </w:rPr>
            </w:pPr>
            <w:r>
              <w:rPr>
                <w:sz w:val="24"/>
                <w:szCs w:val="24"/>
              </w:rPr>
              <w:t>3</w:t>
            </w:r>
          </w:p>
        </w:tc>
        <w:tc>
          <w:tcPr>
            <w:tcW w:w="6945" w:type="dxa"/>
          </w:tcPr>
          <w:p w14:paraId="18C15148" w14:textId="77777777" w:rsidR="0052566D" w:rsidRPr="009A17C4" w:rsidRDefault="0052566D" w:rsidP="0052566D">
            <w:pPr>
              <w:pStyle w:val="ListParagraph"/>
              <w:numPr>
                <w:ilvl w:val="0"/>
                <w:numId w:val="2"/>
              </w:numPr>
              <w:spacing w:after="0" w:line="240" w:lineRule="auto"/>
              <w:rPr>
                <w:sz w:val="21"/>
                <w:szCs w:val="21"/>
                <w:highlight w:val="yellow"/>
              </w:rPr>
            </w:pPr>
            <w:r w:rsidRPr="009A17C4">
              <w:rPr>
                <w:sz w:val="21"/>
                <w:szCs w:val="21"/>
                <w:highlight w:val="yellow"/>
              </w:rPr>
              <w:t>Principals lead a school-wide focus on individual student achievement, implementing strategies that secure educational provision for all.</w:t>
            </w:r>
          </w:p>
          <w:p w14:paraId="4B57F9C4" w14:textId="77777777" w:rsidR="0052566D" w:rsidRPr="009A17C4" w:rsidRDefault="0052566D" w:rsidP="0052566D">
            <w:pPr>
              <w:pStyle w:val="ListParagraph"/>
              <w:numPr>
                <w:ilvl w:val="0"/>
                <w:numId w:val="2"/>
              </w:numPr>
              <w:spacing w:after="0" w:line="240" w:lineRule="auto"/>
              <w:rPr>
                <w:sz w:val="21"/>
                <w:szCs w:val="21"/>
              </w:rPr>
            </w:pPr>
            <w:r w:rsidRPr="009A17C4">
              <w:rPr>
                <w:sz w:val="21"/>
                <w:szCs w:val="21"/>
              </w:rPr>
              <w:t>They ensure that reflective practices, structured feedback, peer review and the use of the Australian Professional Standards for Teachers lead to personal improvement of both students and staff.</w:t>
            </w:r>
          </w:p>
          <w:p w14:paraId="0915C067" w14:textId="77777777" w:rsidR="0052566D" w:rsidRPr="009A17C4" w:rsidRDefault="0052566D" w:rsidP="0052566D">
            <w:pPr>
              <w:pStyle w:val="ListParagraph"/>
              <w:numPr>
                <w:ilvl w:val="0"/>
                <w:numId w:val="2"/>
              </w:numPr>
              <w:spacing w:after="0" w:line="240" w:lineRule="auto"/>
              <w:rPr>
                <w:sz w:val="21"/>
                <w:szCs w:val="21"/>
              </w:rPr>
            </w:pPr>
            <w:r w:rsidRPr="009A17C4">
              <w:rPr>
                <w:sz w:val="21"/>
                <w:szCs w:val="21"/>
              </w:rPr>
              <w:t>They systematically monitor and report on student progress and have interventions in place to reduce gaps in attainment.</w:t>
            </w:r>
          </w:p>
          <w:p w14:paraId="2282EDFC" w14:textId="77777777" w:rsidR="0052566D" w:rsidRPr="009A17C4" w:rsidRDefault="0052566D" w:rsidP="0052566D">
            <w:pPr>
              <w:pStyle w:val="ListParagraph"/>
              <w:numPr>
                <w:ilvl w:val="0"/>
                <w:numId w:val="2"/>
              </w:numPr>
              <w:spacing w:after="0" w:line="240" w:lineRule="auto"/>
              <w:rPr>
                <w:sz w:val="21"/>
                <w:szCs w:val="21"/>
              </w:rPr>
            </w:pPr>
            <w:r w:rsidRPr="009A17C4">
              <w:rPr>
                <w:sz w:val="21"/>
                <w:szCs w:val="21"/>
                <w:highlight w:val="yellow"/>
              </w:rPr>
              <w:t>They communicate high aspirations and expectations for all, celebrate success and challenge underperformance.</w:t>
            </w:r>
          </w:p>
        </w:tc>
        <w:tc>
          <w:tcPr>
            <w:tcW w:w="3203" w:type="dxa"/>
          </w:tcPr>
          <w:p w14:paraId="13F0A9BA" w14:textId="77777777" w:rsidR="0052566D" w:rsidRPr="009A17C4" w:rsidRDefault="0052566D" w:rsidP="0052566D">
            <w:pPr>
              <w:pStyle w:val="ListParagraph"/>
              <w:numPr>
                <w:ilvl w:val="0"/>
                <w:numId w:val="2"/>
              </w:numPr>
              <w:spacing w:after="0" w:line="240" w:lineRule="auto"/>
              <w:rPr>
                <w:sz w:val="20"/>
                <w:szCs w:val="24"/>
              </w:rPr>
            </w:pPr>
            <w:r w:rsidRPr="009A17C4">
              <w:rPr>
                <w:sz w:val="20"/>
                <w:szCs w:val="24"/>
              </w:rPr>
              <w:t>Elements framework - pillars and purpose.</w:t>
            </w:r>
          </w:p>
          <w:p w14:paraId="12ABFB7F" w14:textId="77777777" w:rsidR="0052566D" w:rsidRPr="009A17C4" w:rsidRDefault="0052566D" w:rsidP="0052566D">
            <w:pPr>
              <w:pStyle w:val="ListParagraph"/>
              <w:numPr>
                <w:ilvl w:val="0"/>
                <w:numId w:val="2"/>
              </w:numPr>
              <w:spacing w:after="0" w:line="240" w:lineRule="auto"/>
              <w:rPr>
                <w:sz w:val="20"/>
                <w:szCs w:val="24"/>
              </w:rPr>
            </w:pPr>
            <w:r w:rsidRPr="009A17C4">
              <w:rPr>
                <w:sz w:val="20"/>
                <w:szCs w:val="24"/>
              </w:rPr>
              <w:t>PLSPs</w:t>
            </w:r>
          </w:p>
          <w:p w14:paraId="6ADBF014" w14:textId="77777777" w:rsidR="0052566D" w:rsidRPr="009A17C4" w:rsidRDefault="0052566D" w:rsidP="0052566D">
            <w:pPr>
              <w:pStyle w:val="ListParagraph"/>
              <w:numPr>
                <w:ilvl w:val="0"/>
                <w:numId w:val="2"/>
              </w:numPr>
              <w:spacing w:after="0" w:line="240" w:lineRule="auto"/>
              <w:rPr>
                <w:sz w:val="20"/>
                <w:szCs w:val="24"/>
              </w:rPr>
            </w:pPr>
            <w:r w:rsidRPr="009A17C4">
              <w:rPr>
                <w:sz w:val="20"/>
                <w:szCs w:val="24"/>
              </w:rPr>
              <w:t>PDPs</w:t>
            </w:r>
          </w:p>
          <w:p w14:paraId="12963145" w14:textId="77777777" w:rsidR="0052566D" w:rsidRPr="009A17C4" w:rsidRDefault="0052566D" w:rsidP="0052566D">
            <w:pPr>
              <w:pStyle w:val="ListParagraph"/>
              <w:numPr>
                <w:ilvl w:val="0"/>
                <w:numId w:val="2"/>
              </w:numPr>
              <w:spacing w:after="0" w:line="240" w:lineRule="auto"/>
              <w:rPr>
                <w:sz w:val="20"/>
                <w:szCs w:val="24"/>
              </w:rPr>
            </w:pPr>
            <w:r w:rsidRPr="009A17C4">
              <w:rPr>
                <w:sz w:val="20"/>
                <w:szCs w:val="24"/>
              </w:rPr>
              <w:t>Framework - displayed and communicated to all staff (posters in rooms, newsletters, school review, inductions</w:t>
            </w:r>
          </w:p>
        </w:tc>
      </w:tr>
      <w:tr w:rsidR="0052566D" w14:paraId="5BB910A4"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67F03756" w14:textId="77777777" w:rsidR="0052566D" w:rsidRPr="00911BEC" w:rsidRDefault="0052566D" w:rsidP="002901E2">
            <w:pPr>
              <w:jc w:val="center"/>
              <w:rPr>
                <w:sz w:val="24"/>
                <w:szCs w:val="24"/>
              </w:rPr>
            </w:pPr>
            <w:r>
              <w:rPr>
                <w:sz w:val="24"/>
                <w:szCs w:val="24"/>
              </w:rPr>
              <w:t>4</w:t>
            </w:r>
          </w:p>
        </w:tc>
        <w:tc>
          <w:tcPr>
            <w:tcW w:w="6945" w:type="dxa"/>
          </w:tcPr>
          <w:p w14:paraId="0587D7B4" w14:textId="77777777" w:rsidR="0052566D" w:rsidRPr="009A17C4" w:rsidRDefault="0052566D" w:rsidP="0052566D">
            <w:pPr>
              <w:pStyle w:val="ListParagraph"/>
              <w:numPr>
                <w:ilvl w:val="0"/>
                <w:numId w:val="3"/>
              </w:numPr>
              <w:spacing w:after="0" w:line="240" w:lineRule="auto"/>
              <w:rPr>
                <w:sz w:val="21"/>
                <w:szCs w:val="21"/>
                <w:highlight w:val="yellow"/>
              </w:rPr>
            </w:pPr>
            <w:r w:rsidRPr="009A17C4">
              <w:rPr>
                <w:sz w:val="21"/>
                <w:szCs w:val="21"/>
                <w:highlight w:val="yellow"/>
              </w:rPr>
              <w:t>Principals lead high aspirations in learning and inspire the same in students, staff and parents.</w:t>
            </w:r>
          </w:p>
          <w:p w14:paraId="476AD8BA" w14:textId="77777777" w:rsidR="0052566D" w:rsidRPr="009A17C4" w:rsidRDefault="0052566D" w:rsidP="0052566D">
            <w:pPr>
              <w:pStyle w:val="ListParagraph"/>
              <w:numPr>
                <w:ilvl w:val="0"/>
                <w:numId w:val="3"/>
              </w:numPr>
              <w:spacing w:after="0" w:line="240" w:lineRule="auto"/>
              <w:rPr>
                <w:sz w:val="21"/>
                <w:szCs w:val="21"/>
                <w:highlight w:val="yellow"/>
              </w:rPr>
            </w:pPr>
            <w:r w:rsidRPr="009A17C4">
              <w:rPr>
                <w:sz w:val="21"/>
                <w:szCs w:val="21"/>
                <w:highlight w:val="yellow"/>
              </w:rPr>
              <w:t>They establish systematic methods for collecting and interpreting evidence to identify excellent teaching and learning, and share successful strategies with the school community.</w:t>
            </w:r>
          </w:p>
          <w:p w14:paraId="69092438" w14:textId="77777777" w:rsidR="0052566D" w:rsidRPr="009A17C4" w:rsidRDefault="0052566D" w:rsidP="0052566D">
            <w:pPr>
              <w:pStyle w:val="ListParagraph"/>
              <w:numPr>
                <w:ilvl w:val="0"/>
                <w:numId w:val="3"/>
              </w:numPr>
              <w:spacing w:after="0" w:line="240" w:lineRule="auto"/>
              <w:rPr>
                <w:sz w:val="21"/>
                <w:szCs w:val="21"/>
                <w:highlight w:val="yellow"/>
              </w:rPr>
            </w:pPr>
            <w:r w:rsidRPr="009A17C4">
              <w:rPr>
                <w:sz w:val="21"/>
                <w:szCs w:val="21"/>
                <w:highlight w:val="yellow"/>
              </w:rPr>
              <w:t>They encourage staff to contribute to education networks, supporting the learning of others and development of pedagogy.</w:t>
            </w:r>
          </w:p>
          <w:p w14:paraId="1EBF7195" w14:textId="77777777" w:rsidR="0052566D" w:rsidRPr="009A17C4" w:rsidRDefault="0052566D" w:rsidP="0052566D">
            <w:pPr>
              <w:pStyle w:val="ListParagraph"/>
              <w:numPr>
                <w:ilvl w:val="0"/>
                <w:numId w:val="3"/>
              </w:numPr>
              <w:spacing w:after="0" w:line="240" w:lineRule="auto"/>
              <w:rPr>
                <w:sz w:val="21"/>
                <w:szCs w:val="21"/>
              </w:rPr>
            </w:pPr>
            <w:r w:rsidRPr="009A17C4">
              <w:rPr>
                <w:sz w:val="21"/>
                <w:szCs w:val="21"/>
                <w:highlight w:val="yellow"/>
              </w:rPr>
              <w:t>They</w:t>
            </w:r>
            <w:r w:rsidRPr="009A17C4">
              <w:rPr>
                <w:sz w:val="21"/>
                <w:szCs w:val="21"/>
              </w:rPr>
              <w:t xml:space="preserve"> </w:t>
            </w:r>
            <w:r w:rsidRPr="009A17C4">
              <w:rPr>
                <w:sz w:val="21"/>
                <w:szCs w:val="21"/>
                <w:highlight w:val="yellow"/>
              </w:rPr>
              <w:t>model collaborative leadership and engage with other schools and organisations to share and improve practice and encourage innovation in the education system.</w:t>
            </w:r>
          </w:p>
        </w:tc>
        <w:tc>
          <w:tcPr>
            <w:tcW w:w="3203" w:type="dxa"/>
          </w:tcPr>
          <w:p w14:paraId="3175108F" w14:textId="77777777" w:rsidR="0052566D" w:rsidRPr="009A17C4" w:rsidRDefault="0052566D" w:rsidP="0052566D">
            <w:pPr>
              <w:pStyle w:val="ListParagraph"/>
              <w:numPr>
                <w:ilvl w:val="0"/>
                <w:numId w:val="3"/>
              </w:numPr>
              <w:spacing w:after="0" w:line="240" w:lineRule="auto"/>
              <w:rPr>
                <w:sz w:val="20"/>
                <w:szCs w:val="24"/>
              </w:rPr>
            </w:pPr>
            <w:r w:rsidRPr="009A17C4">
              <w:rPr>
                <w:sz w:val="20"/>
                <w:szCs w:val="24"/>
              </w:rPr>
              <w:t>Community of Schools - meeting minutes</w:t>
            </w:r>
          </w:p>
          <w:p w14:paraId="730916F6" w14:textId="77777777" w:rsidR="0052566D" w:rsidRPr="009A17C4" w:rsidRDefault="0052566D" w:rsidP="0052566D">
            <w:pPr>
              <w:pStyle w:val="ListParagraph"/>
              <w:numPr>
                <w:ilvl w:val="0"/>
                <w:numId w:val="3"/>
              </w:numPr>
              <w:spacing w:after="0" w:line="240" w:lineRule="auto"/>
              <w:rPr>
                <w:sz w:val="20"/>
                <w:szCs w:val="24"/>
              </w:rPr>
            </w:pPr>
            <w:r w:rsidRPr="009A17C4">
              <w:rPr>
                <w:sz w:val="20"/>
                <w:szCs w:val="24"/>
              </w:rPr>
              <w:t>Professional Development opportunities</w:t>
            </w:r>
          </w:p>
          <w:p w14:paraId="3EC2D37A" w14:textId="77777777" w:rsidR="0052566D" w:rsidRPr="009A17C4" w:rsidRDefault="0052566D" w:rsidP="0052566D">
            <w:pPr>
              <w:pStyle w:val="ListParagraph"/>
              <w:numPr>
                <w:ilvl w:val="0"/>
                <w:numId w:val="3"/>
              </w:numPr>
              <w:spacing w:after="0" w:line="240" w:lineRule="auto"/>
              <w:rPr>
                <w:sz w:val="20"/>
                <w:szCs w:val="24"/>
              </w:rPr>
            </w:pPr>
            <w:r w:rsidRPr="009A17C4">
              <w:rPr>
                <w:sz w:val="20"/>
                <w:szCs w:val="24"/>
              </w:rPr>
              <w:t>Sharing of T&amp;L programs</w:t>
            </w:r>
          </w:p>
          <w:p w14:paraId="5337CFC1" w14:textId="77777777" w:rsidR="0052566D" w:rsidRPr="009A17C4" w:rsidRDefault="0052566D" w:rsidP="0052566D">
            <w:pPr>
              <w:pStyle w:val="ListParagraph"/>
              <w:numPr>
                <w:ilvl w:val="0"/>
                <w:numId w:val="3"/>
              </w:numPr>
              <w:spacing w:after="0" w:line="240" w:lineRule="auto"/>
              <w:rPr>
                <w:sz w:val="20"/>
                <w:szCs w:val="24"/>
              </w:rPr>
            </w:pPr>
            <w:r w:rsidRPr="009A17C4">
              <w:rPr>
                <w:sz w:val="20"/>
                <w:szCs w:val="24"/>
              </w:rPr>
              <w:t>School network meetings</w:t>
            </w:r>
          </w:p>
          <w:p w14:paraId="1F29F030" w14:textId="77777777" w:rsidR="0052566D" w:rsidRPr="009A17C4" w:rsidRDefault="0052566D" w:rsidP="0052566D">
            <w:pPr>
              <w:pStyle w:val="ListParagraph"/>
              <w:numPr>
                <w:ilvl w:val="0"/>
                <w:numId w:val="3"/>
              </w:numPr>
              <w:spacing w:after="0" w:line="240" w:lineRule="auto"/>
              <w:rPr>
                <w:sz w:val="20"/>
                <w:szCs w:val="24"/>
              </w:rPr>
            </w:pPr>
            <w:r w:rsidRPr="009A17C4">
              <w:rPr>
                <w:sz w:val="20"/>
                <w:szCs w:val="24"/>
              </w:rPr>
              <w:t>Collaborative staff development days with team building activities across settings</w:t>
            </w:r>
          </w:p>
          <w:p w14:paraId="26F02972" w14:textId="77777777" w:rsidR="0052566D" w:rsidRDefault="0052566D" w:rsidP="0052566D">
            <w:pPr>
              <w:pStyle w:val="ListParagraph"/>
              <w:numPr>
                <w:ilvl w:val="0"/>
                <w:numId w:val="3"/>
              </w:numPr>
              <w:spacing w:after="0" w:line="240" w:lineRule="auto"/>
              <w:rPr>
                <w:sz w:val="20"/>
                <w:szCs w:val="24"/>
              </w:rPr>
            </w:pPr>
            <w:r w:rsidRPr="009A17C4">
              <w:rPr>
                <w:sz w:val="20"/>
                <w:szCs w:val="24"/>
              </w:rPr>
              <w:t>Presentations developed and presented on the Elements</w:t>
            </w:r>
            <w:r>
              <w:rPr>
                <w:sz w:val="20"/>
                <w:szCs w:val="24"/>
              </w:rPr>
              <w:t xml:space="preserve"> across the system</w:t>
            </w:r>
          </w:p>
          <w:p w14:paraId="6672C33E" w14:textId="77777777" w:rsidR="0052566D" w:rsidRPr="009A17C4" w:rsidRDefault="0052566D" w:rsidP="0052566D">
            <w:pPr>
              <w:pStyle w:val="ListParagraph"/>
              <w:numPr>
                <w:ilvl w:val="0"/>
                <w:numId w:val="3"/>
              </w:numPr>
              <w:spacing w:after="0" w:line="240" w:lineRule="auto"/>
              <w:rPr>
                <w:sz w:val="20"/>
                <w:szCs w:val="24"/>
              </w:rPr>
            </w:pPr>
            <w:r>
              <w:rPr>
                <w:sz w:val="20"/>
                <w:szCs w:val="24"/>
              </w:rPr>
              <w:t>Data</w:t>
            </w:r>
          </w:p>
        </w:tc>
      </w:tr>
    </w:tbl>
    <w:p w14:paraId="65C04BBA" w14:textId="77777777" w:rsidR="0052566D" w:rsidRDefault="0052566D" w:rsidP="0052566D">
      <w:pPr>
        <w:rPr>
          <w:b/>
          <w:sz w:val="32"/>
          <w:szCs w:val="24"/>
          <w:u w:val="single"/>
        </w:rPr>
      </w:pPr>
      <w:r>
        <w:rPr>
          <w:b/>
          <w:sz w:val="32"/>
          <w:szCs w:val="24"/>
          <w:u w:val="single"/>
        </w:rPr>
        <w:lastRenderedPageBreak/>
        <w:t>Developing Self and Others</w:t>
      </w:r>
    </w:p>
    <w:p w14:paraId="1D260AD8" w14:textId="77777777" w:rsidR="0052566D" w:rsidRPr="009B6CB5" w:rsidRDefault="0052566D" w:rsidP="0052566D">
      <w:pPr>
        <w:rPr>
          <w:sz w:val="24"/>
          <w:szCs w:val="24"/>
        </w:rPr>
      </w:pPr>
      <w:r w:rsidRPr="009B6CB5">
        <w:rPr>
          <w:sz w:val="24"/>
          <w:szCs w:val="24"/>
        </w:rPr>
        <w:tab/>
        <w:t>Principals work with and through others to build a professional learning community that is focused on continuous improvement of teaching and learning. Through managing performance, effective continuing professional learning and feedback, they support all staff to achieve high standards and develop their leadership capacity. Principals support others to build capacity and treat people fairly and with respect. They model effective leadership and are committed to their own ongoing professional development and personal health and wellbeing in order to manage the complexity of the role and the range of learning capabilities and actions required of the role.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6907"/>
        <w:gridCol w:w="3021"/>
      </w:tblGrid>
      <w:tr w:rsidR="0052566D" w14:paraId="1C0ADD6C" w14:textId="77777777" w:rsidTr="002901E2">
        <w:trPr>
          <w:gridBefore w:val="2"/>
          <w:wBefore w:w="7621" w:type="dxa"/>
          <w:trHeight w:val="185"/>
        </w:trPr>
        <w:tc>
          <w:tcPr>
            <w:tcW w:w="3061" w:type="dxa"/>
            <w:shd w:val="clear" w:color="auto" w:fill="BDD6EE" w:themeFill="accent1" w:themeFillTint="66"/>
            <w:vAlign w:val="center"/>
          </w:tcPr>
          <w:p w14:paraId="577AC600" w14:textId="77777777" w:rsidR="0052566D" w:rsidRPr="00DC0726" w:rsidRDefault="0052566D" w:rsidP="0052566D">
            <w:pPr>
              <w:spacing w:after="0"/>
              <w:jc w:val="center"/>
              <w:rPr>
                <w:b/>
                <w:sz w:val="24"/>
                <w:szCs w:val="24"/>
              </w:rPr>
            </w:pPr>
            <w:r>
              <w:rPr>
                <w:b/>
                <w:noProof/>
                <w:sz w:val="24"/>
                <w:szCs w:val="24"/>
                <w:lang w:val="en-US" w:eastAsia="en-US"/>
              </w:rPr>
              <mc:AlternateContent>
                <mc:Choice Requires="wps">
                  <w:drawing>
                    <wp:anchor distT="0" distB="0" distL="114300" distR="114300" simplePos="0" relativeHeight="251660288" behindDoc="0" locked="0" layoutInCell="1" allowOverlap="1" wp14:anchorId="459F7BA3" wp14:editId="1256F6A8">
                      <wp:simplePos x="0" y="0"/>
                      <wp:positionH relativeFrom="column">
                        <wp:posOffset>-4940300</wp:posOffset>
                      </wp:positionH>
                      <wp:positionV relativeFrom="paragraph">
                        <wp:posOffset>179705</wp:posOffset>
                      </wp:positionV>
                      <wp:extent cx="424815" cy="6821170"/>
                      <wp:effectExtent l="19050" t="0" r="32385" b="55880"/>
                      <wp:wrapNone/>
                      <wp:docPr id="1953" name="AutoShap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815" cy="6821170"/>
                              </a:xfrm>
                              <a:prstGeom prst="downArrow">
                                <a:avLst>
                                  <a:gd name="adj1" fmla="val 44991"/>
                                  <a:gd name="adj2" fmla="val 182943"/>
                                </a:avLst>
                              </a:prstGeom>
                              <a:solidFill>
                                <a:schemeClr val="accent1">
                                  <a:lumMod val="40000"/>
                                  <a:lumOff val="60000"/>
                                  <a:alpha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645F" id="AutoShape_x0020_469" o:spid="_x0000_s1026" type="#_x0000_t67" style="position:absolute;margin-left:-389pt;margin-top:14.15pt;width:33.45pt;height:5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" adj="19139,5941" fillcolor="#bdd6ee [1300]">
                      <v:fill opacity="26214f"/>
                      <o:lock v:ext="edit" aspectratio="t"/>
                      <v:textbox style="layout-flow:vertical-ideographic"/>
                    </v:shape>
                  </w:pict>
                </mc:Fallback>
              </mc:AlternateContent>
            </w:r>
            <w:r w:rsidRPr="00DC0726">
              <w:rPr>
                <w:b/>
                <w:sz w:val="24"/>
                <w:szCs w:val="24"/>
              </w:rPr>
              <w:t>EVIDENCE</w:t>
            </w:r>
          </w:p>
        </w:tc>
      </w:tr>
      <w:tr w:rsidR="0052566D" w14:paraId="4422B5E0"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bottom w:val="single" w:sz="4" w:space="0" w:color="auto"/>
            </w:tcBorders>
            <w:vAlign w:val="center"/>
          </w:tcPr>
          <w:p w14:paraId="67DD2F88" w14:textId="77777777" w:rsidR="0052566D" w:rsidRPr="00911BEC" w:rsidRDefault="0052566D" w:rsidP="002901E2">
            <w:pPr>
              <w:jc w:val="center"/>
              <w:rPr>
                <w:sz w:val="24"/>
                <w:szCs w:val="24"/>
              </w:rPr>
            </w:pPr>
            <w:r>
              <w:rPr>
                <w:sz w:val="24"/>
                <w:szCs w:val="24"/>
              </w:rPr>
              <w:t>1</w:t>
            </w:r>
          </w:p>
        </w:tc>
        <w:tc>
          <w:tcPr>
            <w:tcW w:w="7087" w:type="dxa"/>
          </w:tcPr>
          <w:p w14:paraId="2B755032" w14:textId="77777777" w:rsidR="0052566D" w:rsidRPr="009A17C4" w:rsidRDefault="0052566D" w:rsidP="0052566D">
            <w:pPr>
              <w:pStyle w:val="ListParagraph"/>
              <w:numPr>
                <w:ilvl w:val="0"/>
                <w:numId w:val="1"/>
              </w:numPr>
              <w:spacing w:after="0" w:line="240" w:lineRule="auto"/>
              <w:rPr>
                <w:szCs w:val="20"/>
              </w:rPr>
            </w:pPr>
            <w:r w:rsidRPr="009A17C4">
              <w:rPr>
                <w:szCs w:val="20"/>
              </w:rPr>
              <w:t>Principals promote the benefits of professional learning to all staff and ensure that their willingness and efforts to learn and improve are recognised.</w:t>
            </w:r>
          </w:p>
          <w:p w14:paraId="4E925532" w14:textId="77777777" w:rsidR="0052566D" w:rsidRPr="009A17C4" w:rsidRDefault="0052566D" w:rsidP="0052566D">
            <w:pPr>
              <w:pStyle w:val="ListParagraph"/>
              <w:numPr>
                <w:ilvl w:val="0"/>
                <w:numId w:val="1"/>
              </w:numPr>
              <w:spacing w:after="0" w:line="240" w:lineRule="auto"/>
              <w:rPr>
                <w:szCs w:val="20"/>
                <w:highlight w:val="yellow"/>
              </w:rPr>
            </w:pPr>
            <w:r w:rsidRPr="009A17C4">
              <w:rPr>
                <w:szCs w:val="20"/>
                <w:highlight w:val="yellow"/>
              </w:rPr>
              <w:t>They develop and implement a personal and organisational vision that links all learning and development activities to better outcomes for the students.</w:t>
            </w:r>
          </w:p>
          <w:p w14:paraId="5EDB407F" w14:textId="77777777" w:rsidR="0052566D" w:rsidRPr="009A17C4" w:rsidRDefault="0052566D" w:rsidP="0052566D">
            <w:pPr>
              <w:pStyle w:val="ListParagraph"/>
              <w:numPr>
                <w:ilvl w:val="0"/>
                <w:numId w:val="1"/>
              </w:numPr>
              <w:spacing w:after="0" w:line="240" w:lineRule="auto"/>
              <w:rPr>
                <w:szCs w:val="20"/>
                <w:highlight w:val="yellow"/>
              </w:rPr>
            </w:pPr>
            <w:r w:rsidRPr="009A17C4">
              <w:rPr>
                <w:szCs w:val="20"/>
                <w:highlight w:val="yellow"/>
              </w:rPr>
              <w:t>They work with staff to identify and prioritise their professional learning needs based on any gaps between the requirements of their roles and their current knowledge, understanding and skills.</w:t>
            </w:r>
          </w:p>
          <w:p w14:paraId="1C46201B" w14:textId="77777777" w:rsidR="0052566D" w:rsidRPr="009A17C4" w:rsidRDefault="0052566D" w:rsidP="0052566D">
            <w:pPr>
              <w:pStyle w:val="ListParagraph"/>
              <w:numPr>
                <w:ilvl w:val="0"/>
                <w:numId w:val="1"/>
              </w:numPr>
              <w:spacing w:after="0" w:line="240" w:lineRule="auto"/>
              <w:rPr>
                <w:szCs w:val="20"/>
              </w:rPr>
            </w:pPr>
            <w:r w:rsidRPr="009A17C4">
              <w:rPr>
                <w:szCs w:val="20"/>
                <w:highlight w:val="yellow"/>
              </w:rPr>
              <w:t>They model personal and professional learning that is clearly linked to school goals and seek support from others as appropriate.</w:t>
            </w:r>
          </w:p>
        </w:tc>
        <w:tc>
          <w:tcPr>
            <w:tcW w:w="3061" w:type="dxa"/>
          </w:tcPr>
          <w:p w14:paraId="494A68BA" w14:textId="77777777" w:rsidR="0052566D" w:rsidRPr="009A17C4" w:rsidRDefault="0052566D" w:rsidP="0052566D">
            <w:pPr>
              <w:pStyle w:val="ListParagraph"/>
              <w:numPr>
                <w:ilvl w:val="0"/>
                <w:numId w:val="4"/>
              </w:numPr>
              <w:spacing w:after="0" w:line="240" w:lineRule="auto"/>
              <w:rPr>
                <w:szCs w:val="20"/>
              </w:rPr>
            </w:pPr>
            <w:r w:rsidRPr="009A17C4">
              <w:rPr>
                <w:szCs w:val="20"/>
              </w:rPr>
              <w:t>Development of school Elements of Learning and Achievement Framework</w:t>
            </w:r>
          </w:p>
          <w:p w14:paraId="46A074E5" w14:textId="77777777" w:rsidR="0052566D" w:rsidRPr="009A17C4" w:rsidRDefault="0052566D" w:rsidP="0052566D">
            <w:pPr>
              <w:pStyle w:val="ListParagraph"/>
              <w:numPr>
                <w:ilvl w:val="0"/>
                <w:numId w:val="4"/>
              </w:numPr>
              <w:spacing w:after="0" w:line="240" w:lineRule="auto"/>
              <w:rPr>
                <w:szCs w:val="20"/>
              </w:rPr>
            </w:pPr>
            <w:r w:rsidRPr="009A17C4">
              <w:rPr>
                <w:szCs w:val="20"/>
              </w:rPr>
              <w:t>Staff PDPs aligned with the Elements</w:t>
            </w:r>
          </w:p>
          <w:p w14:paraId="14B1606B" w14:textId="77777777" w:rsidR="0052566D" w:rsidRPr="009A17C4" w:rsidRDefault="0052566D" w:rsidP="0052566D">
            <w:pPr>
              <w:pStyle w:val="ListParagraph"/>
              <w:numPr>
                <w:ilvl w:val="0"/>
                <w:numId w:val="4"/>
              </w:numPr>
              <w:spacing w:after="0" w:line="240" w:lineRule="auto"/>
              <w:rPr>
                <w:szCs w:val="20"/>
              </w:rPr>
            </w:pPr>
            <w:r w:rsidRPr="009A17C4">
              <w:rPr>
                <w:szCs w:val="20"/>
              </w:rPr>
              <w:t>Allocation of roles under the Elements</w:t>
            </w:r>
          </w:p>
          <w:p w14:paraId="73CC9992" w14:textId="77777777" w:rsidR="0052566D" w:rsidRPr="009A17C4" w:rsidRDefault="0052566D" w:rsidP="0052566D">
            <w:pPr>
              <w:pStyle w:val="ListParagraph"/>
              <w:numPr>
                <w:ilvl w:val="0"/>
                <w:numId w:val="4"/>
              </w:numPr>
              <w:spacing w:after="0" w:line="240" w:lineRule="auto"/>
              <w:rPr>
                <w:szCs w:val="20"/>
              </w:rPr>
            </w:pPr>
            <w:r w:rsidRPr="009A17C4">
              <w:rPr>
                <w:szCs w:val="20"/>
              </w:rPr>
              <w:t>Meetings</w:t>
            </w:r>
          </w:p>
          <w:p w14:paraId="0B2C78CB" w14:textId="77777777" w:rsidR="0052566D" w:rsidRPr="009A17C4" w:rsidRDefault="0052566D" w:rsidP="0052566D">
            <w:pPr>
              <w:pStyle w:val="ListParagraph"/>
              <w:numPr>
                <w:ilvl w:val="0"/>
                <w:numId w:val="4"/>
              </w:numPr>
              <w:spacing w:after="0" w:line="240" w:lineRule="auto"/>
              <w:rPr>
                <w:szCs w:val="20"/>
              </w:rPr>
            </w:pPr>
            <w:r w:rsidRPr="009A17C4">
              <w:rPr>
                <w:szCs w:val="20"/>
              </w:rPr>
              <w:t>Introducing Elements to Staff</w:t>
            </w:r>
          </w:p>
        </w:tc>
      </w:tr>
      <w:tr w:rsidR="0052566D" w14:paraId="0CB3661B"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top w:val="single" w:sz="4" w:space="0" w:color="auto"/>
              <w:left w:val="nil"/>
            </w:tcBorders>
            <w:vAlign w:val="center"/>
          </w:tcPr>
          <w:p w14:paraId="02A819B6" w14:textId="77777777" w:rsidR="0052566D" w:rsidRPr="00911BEC" w:rsidRDefault="0052566D" w:rsidP="002901E2">
            <w:pPr>
              <w:jc w:val="center"/>
              <w:rPr>
                <w:sz w:val="24"/>
                <w:szCs w:val="24"/>
              </w:rPr>
            </w:pPr>
            <w:r>
              <w:rPr>
                <w:sz w:val="24"/>
                <w:szCs w:val="24"/>
              </w:rPr>
              <w:t>2</w:t>
            </w:r>
          </w:p>
        </w:tc>
        <w:tc>
          <w:tcPr>
            <w:tcW w:w="7087" w:type="dxa"/>
          </w:tcPr>
          <w:p w14:paraId="05EF0B9A" w14:textId="77777777" w:rsidR="0052566D" w:rsidRPr="009A17C4" w:rsidRDefault="0052566D" w:rsidP="0052566D">
            <w:pPr>
              <w:pStyle w:val="ListParagraph"/>
              <w:numPr>
                <w:ilvl w:val="0"/>
                <w:numId w:val="1"/>
              </w:numPr>
              <w:spacing w:after="0" w:line="240" w:lineRule="auto"/>
              <w:rPr>
                <w:szCs w:val="20"/>
                <w:highlight w:val="yellow"/>
              </w:rPr>
            </w:pPr>
            <w:r w:rsidRPr="009A17C4">
              <w:rPr>
                <w:szCs w:val="20"/>
                <w:highlight w:val="yellow"/>
              </w:rPr>
              <w:t>Principals seek leadership potential in others and provide opportunities for their development.</w:t>
            </w:r>
          </w:p>
          <w:p w14:paraId="3E9CB411" w14:textId="77777777" w:rsidR="0052566D" w:rsidRPr="009A17C4" w:rsidRDefault="0052566D" w:rsidP="0052566D">
            <w:pPr>
              <w:pStyle w:val="ListParagraph"/>
              <w:numPr>
                <w:ilvl w:val="0"/>
                <w:numId w:val="1"/>
              </w:numPr>
              <w:spacing w:after="0" w:line="240" w:lineRule="auto"/>
              <w:rPr>
                <w:szCs w:val="20"/>
                <w:highlight w:val="yellow"/>
              </w:rPr>
            </w:pPr>
            <w:r w:rsidRPr="009A17C4">
              <w:rPr>
                <w:szCs w:val="20"/>
                <w:highlight w:val="yellow"/>
              </w:rPr>
              <w:t>They identify and implement professional learning opportunities with staff that are aligned with staff learning plans and school priorities.</w:t>
            </w:r>
          </w:p>
          <w:p w14:paraId="1CB4C596" w14:textId="77777777" w:rsidR="0052566D" w:rsidRPr="009A17C4" w:rsidRDefault="0052566D" w:rsidP="0052566D">
            <w:pPr>
              <w:pStyle w:val="ListParagraph"/>
              <w:numPr>
                <w:ilvl w:val="0"/>
                <w:numId w:val="1"/>
              </w:numPr>
              <w:spacing w:after="0" w:line="240" w:lineRule="auto"/>
              <w:rPr>
                <w:szCs w:val="20"/>
              </w:rPr>
            </w:pPr>
            <w:r w:rsidRPr="009A17C4">
              <w:rPr>
                <w:szCs w:val="20"/>
              </w:rPr>
              <w:t>They consistently apply effective performance and development processes so that success is celebrated, underperformances addressed and complacency challenged.</w:t>
            </w:r>
          </w:p>
          <w:p w14:paraId="5E0CD8BE" w14:textId="77777777" w:rsidR="0052566D" w:rsidRPr="009A17C4" w:rsidRDefault="0052566D" w:rsidP="0052566D">
            <w:pPr>
              <w:pStyle w:val="ListParagraph"/>
              <w:numPr>
                <w:ilvl w:val="0"/>
                <w:numId w:val="1"/>
              </w:numPr>
              <w:spacing w:after="0" w:line="240" w:lineRule="auto"/>
              <w:rPr>
                <w:szCs w:val="20"/>
              </w:rPr>
            </w:pPr>
            <w:r w:rsidRPr="009A17C4">
              <w:rPr>
                <w:szCs w:val="20"/>
                <w:highlight w:val="yellow"/>
              </w:rPr>
              <w:t>They provide staff with regular and effective feedback on their performance, determining together how they can improve and remove any obstacles to learning.</w:t>
            </w:r>
          </w:p>
        </w:tc>
        <w:tc>
          <w:tcPr>
            <w:tcW w:w="3061" w:type="dxa"/>
          </w:tcPr>
          <w:p w14:paraId="2DE3D547" w14:textId="77777777" w:rsidR="0052566D" w:rsidRPr="009A17C4" w:rsidRDefault="0052566D" w:rsidP="0052566D">
            <w:pPr>
              <w:pStyle w:val="ListParagraph"/>
              <w:numPr>
                <w:ilvl w:val="0"/>
                <w:numId w:val="4"/>
              </w:numPr>
              <w:spacing w:after="0" w:line="240" w:lineRule="auto"/>
              <w:rPr>
                <w:szCs w:val="20"/>
              </w:rPr>
            </w:pPr>
            <w:r w:rsidRPr="009A17C4">
              <w:rPr>
                <w:szCs w:val="20"/>
              </w:rPr>
              <w:t>Development and implementation of the role "Elements coordinator"</w:t>
            </w:r>
          </w:p>
          <w:p w14:paraId="1879DFFC" w14:textId="77777777" w:rsidR="0052566D" w:rsidRPr="009A17C4" w:rsidRDefault="0052566D" w:rsidP="0052566D">
            <w:pPr>
              <w:pStyle w:val="ListParagraph"/>
              <w:numPr>
                <w:ilvl w:val="0"/>
                <w:numId w:val="4"/>
              </w:numPr>
              <w:spacing w:after="0" w:line="240" w:lineRule="auto"/>
              <w:rPr>
                <w:szCs w:val="20"/>
              </w:rPr>
            </w:pPr>
            <w:r w:rsidRPr="009A17C4">
              <w:rPr>
                <w:szCs w:val="20"/>
              </w:rPr>
              <w:t>Development and implementation of other roles based on the Elements</w:t>
            </w:r>
          </w:p>
          <w:p w14:paraId="16927C33" w14:textId="77777777" w:rsidR="0052566D" w:rsidRPr="009A17C4" w:rsidRDefault="0052566D" w:rsidP="0052566D">
            <w:pPr>
              <w:pStyle w:val="ListParagraph"/>
              <w:numPr>
                <w:ilvl w:val="0"/>
                <w:numId w:val="4"/>
              </w:numPr>
              <w:spacing w:after="0" w:line="240" w:lineRule="auto"/>
              <w:rPr>
                <w:szCs w:val="20"/>
              </w:rPr>
            </w:pPr>
            <w:r w:rsidRPr="009A17C4">
              <w:rPr>
                <w:szCs w:val="20"/>
              </w:rPr>
              <w:t>Professional Learning based on the Elements (</w:t>
            </w:r>
            <w:proofErr w:type="spellStart"/>
            <w:r w:rsidRPr="009A17C4">
              <w:rPr>
                <w:szCs w:val="20"/>
              </w:rPr>
              <w:t>MyPL</w:t>
            </w:r>
            <w:proofErr w:type="spellEnd"/>
            <w:r w:rsidRPr="009A17C4">
              <w:rPr>
                <w:szCs w:val="20"/>
              </w:rPr>
              <w:t>, PDP)</w:t>
            </w:r>
          </w:p>
        </w:tc>
      </w:tr>
      <w:tr w:rsidR="0052566D" w14:paraId="070CA998"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5960C86A" w14:textId="77777777" w:rsidR="0052566D" w:rsidRPr="00911BEC" w:rsidRDefault="0052566D" w:rsidP="002901E2">
            <w:pPr>
              <w:jc w:val="center"/>
              <w:rPr>
                <w:sz w:val="24"/>
                <w:szCs w:val="24"/>
              </w:rPr>
            </w:pPr>
            <w:r>
              <w:rPr>
                <w:sz w:val="24"/>
                <w:szCs w:val="24"/>
              </w:rPr>
              <w:t>3</w:t>
            </w:r>
          </w:p>
        </w:tc>
        <w:tc>
          <w:tcPr>
            <w:tcW w:w="7087" w:type="dxa"/>
          </w:tcPr>
          <w:p w14:paraId="70F56398" w14:textId="77777777" w:rsidR="0052566D" w:rsidRPr="009A17C4" w:rsidRDefault="0052566D" w:rsidP="0052566D">
            <w:pPr>
              <w:pStyle w:val="ListParagraph"/>
              <w:numPr>
                <w:ilvl w:val="0"/>
                <w:numId w:val="2"/>
              </w:numPr>
              <w:spacing w:after="0" w:line="240" w:lineRule="auto"/>
              <w:rPr>
                <w:szCs w:val="20"/>
              </w:rPr>
            </w:pPr>
            <w:r w:rsidRPr="009A17C4">
              <w:rPr>
                <w:szCs w:val="20"/>
              </w:rPr>
              <w:t>Principals build capacity by creating a culture of empowerment, responsibility and self-directed research that leads to the development of a professional learning community.</w:t>
            </w:r>
          </w:p>
          <w:p w14:paraId="10FABD4D" w14:textId="77777777" w:rsidR="0052566D" w:rsidRPr="009A17C4" w:rsidRDefault="0052566D" w:rsidP="0052566D">
            <w:pPr>
              <w:pStyle w:val="ListParagraph"/>
              <w:numPr>
                <w:ilvl w:val="0"/>
                <w:numId w:val="2"/>
              </w:numPr>
              <w:spacing w:after="0" w:line="240" w:lineRule="auto"/>
              <w:rPr>
                <w:szCs w:val="20"/>
                <w:highlight w:val="yellow"/>
              </w:rPr>
            </w:pPr>
            <w:r w:rsidRPr="009A17C4">
              <w:rPr>
                <w:szCs w:val="20"/>
                <w:highlight w:val="yellow"/>
              </w:rPr>
              <w:t>They model the importance of health and wellbeing, watch for signs of stress in self and others and take action to address it.</w:t>
            </w:r>
          </w:p>
          <w:p w14:paraId="7E3CE8D8" w14:textId="77777777" w:rsidR="0052566D" w:rsidRPr="009A17C4" w:rsidRDefault="0052566D" w:rsidP="0052566D">
            <w:pPr>
              <w:pStyle w:val="ListParagraph"/>
              <w:numPr>
                <w:ilvl w:val="0"/>
                <w:numId w:val="2"/>
              </w:numPr>
              <w:spacing w:after="0" w:line="240" w:lineRule="auto"/>
              <w:rPr>
                <w:szCs w:val="20"/>
              </w:rPr>
            </w:pPr>
            <w:r w:rsidRPr="009A17C4">
              <w:rPr>
                <w:szCs w:val="20"/>
              </w:rPr>
              <w:t>They modify their leadership behaviour based on learning from experience and feedback from colleagues.</w:t>
            </w:r>
          </w:p>
          <w:p w14:paraId="01BD9751" w14:textId="77777777" w:rsidR="0052566D" w:rsidRPr="009A17C4" w:rsidRDefault="0052566D" w:rsidP="0052566D">
            <w:pPr>
              <w:pStyle w:val="ListParagraph"/>
              <w:numPr>
                <w:ilvl w:val="0"/>
                <w:numId w:val="2"/>
              </w:numPr>
              <w:spacing w:after="0" w:line="240" w:lineRule="auto"/>
              <w:rPr>
                <w:szCs w:val="20"/>
              </w:rPr>
            </w:pPr>
            <w:r w:rsidRPr="009A17C4">
              <w:rPr>
                <w:szCs w:val="20"/>
                <w:highlight w:val="yellow"/>
              </w:rPr>
              <w:t>They evaluate whether professional learning undertaken by self and staff has had the desired impact on students and has been shared with others</w:t>
            </w:r>
            <w:r w:rsidRPr="009A17C4">
              <w:rPr>
                <w:szCs w:val="20"/>
              </w:rPr>
              <w:t>.</w:t>
            </w:r>
          </w:p>
        </w:tc>
        <w:tc>
          <w:tcPr>
            <w:tcW w:w="3061" w:type="dxa"/>
          </w:tcPr>
          <w:p w14:paraId="6162A0D1" w14:textId="77777777" w:rsidR="0052566D" w:rsidRPr="009A17C4" w:rsidRDefault="0052566D" w:rsidP="0052566D">
            <w:pPr>
              <w:pStyle w:val="ListParagraph"/>
              <w:numPr>
                <w:ilvl w:val="0"/>
                <w:numId w:val="4"/>
              </w:numPr>
              <w:spacing w:after="0" w:line="240" w:lineRule="auto"/>
              <w:rPr>
                <w:szCs w:val="20"/>
              </w:rPr>
            </w:pPr>
            <w:r w:rsidRPr="009A17C4">
              <w:rPr>
                <w:szCs w:val="20"/>
              </w:rPr>
              <w:t>Implementation of wellbeing pillar, wellbeing framework &amp; positive education</w:t>
            </w:r>
          </w:p>
          <w:p w14:paraId="1FC05A15" w14:textId="77777777" w:rsidR="0052566D" w:rsidRPr="009A17C4" w:rsidRDefault="0052566D" w:rsidP="0052566D">
            <w:pPr>
              <w:pStyle w:val="ListParagraph"/>
              <w:numPr>
                <w:ilvl w:val="0"/>
                <w:numId w:val="4"/>
              </w:numPr>
              <w:spacing w:after="0" w:line="240" w:lineRule="auto"/>
              <w:rPr>
                <w:szCs w:val="20"/>
              </w:rPr>
            </w:pPr>
            <w:r w:rsidRPr="009A17C4">
              <w:rPr>
                <w:szCs w:val="20"/>
              </w:rPr>
              <w:t>Records of debriefs with staff</w:t>
            </w:r>
          </w:p>
          <w:p w14:paraId="314C8E2E" w14:textId="77777777" w:rsidR="0052566D" w:rsidRPr="009A17C4" w:rsidRDefault="0052566D" w:rsidP="0052566D">
            <w:pPr>
              <w:pStyle w:val="ListParagraph"/>
              <w:numPr>
                <w:ilvl w:val="0"/>
                <w:numId w:val="4"/>
              </w:numPr>
              <w:spacing w:after="0" w:line="240" w:lineRule="auto"/>
              <w:rPr>
                <w:szCs w:val="20"/>
              </w:rPr>
            </w:pPr>
            <w:r w:rsidRPr="009A17C4">
              <w:rPr>
                <w:szCs w:val="20"/>
              </w:rPr>
              <w:t>Staff feedback</w:t>
            </w:r>
          </w:p>
          <w:p w14:paraId="60F7372D" w14:textId="77777777" w:rsidR="0052566D" w:rsidRPr="009A17C4" w:rsidRDefault="0052566D" w:rsidP="0052566D">
            <w:pPr>
              <w:pStyle w:val="ListParagraph"/>
              <w:numPr>
                <w:ilvl w:val="0"/>
                <w:numId w:val="4"/>
              </w:numPr>
              <w:spacing w:after="0" w:line="240" w:lineRule="auto"/>
              <w:rPr>
                <w:szCs w:val="20"/>
              </w:rPr>
            </w:pPr>
            <w:r w:rsidRPr="009A17C4">
              <w:rPr>
                <w:szCs w:val="20"/>
              </w:rPr>
              <w:t>Implementation of programs to support the Elements (boomerang effect, positive education)</w:t>
            </w:r>
          </w:p>
        </w:tc>
      </w:tr>
      <w:tr w:rsidR="0052566D" w14:paraId="69543B29"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0BD2E372" w14:textId="77777777" w:rsidR="0052566D" w:rsidRPr="00911BEC" w:rsidRDefault="0052566D" w:rsidP="002901E2">
            <w:pPr>
              <w:jc w:val="center"/>
              <w:rPr>
                <w:sz w:val="24"/>
                <w:szCs w:val="24"/>
              </w:rPr>
            </w:pPr>
            <w:r>
              <w:rPr>
                <w:sz w:val="24"/>
                <w:szCs w:val="24"/>
              </w:rPr>
              <w:t>4</w:t>
            </w:r>
          </w:p>
        </w:tc>
        <w:tc>
          <w:tcPr>
            <w:tcW w:w="7087" w:type="dxa"/>
          </w:tcPr>
          <w:p w14:paraId="346C3ADF" w14:textId="77777777" w:rsidR="0052566D" w:rsidRPr="009A17C4" w:rsidRDefault="0052566D" w:rsidP="0052566D">
            <w:pPr>
              <w:pStyle w:val="ListParagraph"/>
              <w:numPr>
                <w:ilvl w:val="0"/>
                <w:numId w:val="3"/>
              </w:numPr>
              <w:spacing w:after="0" w:line="240" w:lineRule="auto"/>
              <w:rPr>
                <w:szCs w:val="20"/>
                <w:highlight w:val="yellow"/>
              </w:rPr>
            </w:pPr>
            <w:r w:rsidRPr="009A17C4">
              <w:rPr>
                <w:szCs w:val="20"/>
                <w:highlight w:val="yellow"/>
              </w:rPr>
              <w:t xml:space="preserve">Principals create challenging roles, responsibilities and opportunities for senior leaders that leverage and grow their talents. </w:t>
            </w:r>
          </w:p>
          <w:p w14:paraId="371B482A" w14:textId="77777777" w:rsidR="0052566D" w:rsidRPr="009A17C4" w:rsidRDefault="0052566D" w:rsidP="0052566D">
            <w:pPr>
              <w:pStyle w:val="ListParagraph"/>
              <w:numPr>
                <w:ilvl w:val="0"/>
                <w:numId w:val="3"/>
              </w:numPr>
              <w:spacing w:after="0" w:line="240" w:lineRule="auto"/>
              <w:rPr>
                <w:szCs w:val="20"/>
              </w:rPr>
            </w:pPr>
            <w:r w:rsidRPr="009A17C4">
              <w:rPr>
                <w:szCs w:val="20"/>
              </w:rPr>
              <w:t>They build and sustain a coaching and mentoring culture at all levels in the school and have a system of peer review and feedback in place.</w:t>
            </w:r>
          </w:p>
          <w:p w14:paraId="2CAC5437" w14:textId="77777777" w:rsidR="0052566D" w:rsidRPr="009A17C4" w:rsidRDefault="0052566D" w:rsidP="0052566D">
            <w:pPr>
              <w:pStyle w:val="ListParagraph"/>
              <w:numPr>
                <w:ilvl w:val="0"/>
                <w:numId w:val="3"/>
              </w:numPr>
              <w:spacing w:after="0" w:line="240" w:lineRule="auto"/>
              <w:rPr>
                <w:szCs w:val="20"/>
              </w:rPr>
            </w:pPr>
            <w:r w:rsidRPr="009A17C4">
              <w:rPr>
                <w:szCs w:val="20"/>
              </w:rPr>
              <w:t>They mentor other principals to support their growth and development and help them to address issues.</w:t>
            </w:r>
          </w:p>
          <w:p w14:paraId="6A279D77" w14:textId="77777777" w:rsidR="0052566D" w:rsidRPr="009A17C4" w:rsidRDefault="0052566D" w:rsidP="0052566D">
            <w:pPr>
              <w:pStyle w:val="ListParagraph"/>
              <w:numPr>
                <w:ilvl w:val="0"/>
                <w:numId w:val="3"/>
              </w:numPr>
              <w:spacing w:after="0" w:line="240" w:lineRule="auto"/>
              <w:rPr>
                <w:szCs w:val="20"/>
              </w:rPr>
            </w:pPr>
            <w:r w:rsidRPr="009A17C4">
              <w:rPr>
                <w:szCs w:val="20"/>
              </w:rPr>
              <w:t xml:space="preserve">They seek opportunities for professional growth through engaging in state, national and global educational developments. </w:t>
            </w:r>
          </w:p>
        </w:tc>
        <w:tc>
          <w:tcPr>
            <w:tcW w:w="3061" w:type="dxa"/>
          </w:tcPr>
          <w:p w14:paraId="0CD0D61F" w14:textId="77777777" w:rsidR="0052566D" w:rsidRPr="009A17C4" w:rsidRDefault="0052566D" w:rsidP="0052566D">
            <w:pPr>
              <w:pStyle w:val="ListParagraph"/>
              <w:numPr>
                <w:ilvl w:val="0"/>
                <w:numId w:val="4"/>
              </w:numPr>
              <w:spacing w:after="0" w:line="240" w:lineRule="auto"/>
              <w:rPr>
                <w:szCs w:val="20"/>
              </w:rPr>
            </w:pPr>
            <w:r w:rsidRPr="009A17C4">
              <w:rPr>
                <w:szCs w:val="20"/>
              </w:rPr>
              <w:t>Roles developed for the Elements</w:t>
            </w:r>
          </w:p>
          <w:p w14:paraId="42B3085A" w14:textId="77777777" w:rsidR="0052566D" w:rsidRPr="009A17C4" w:rsidRDefault="0052566D" w:rsidP="0052566D">
            <w:pPr>
              <w:pStyle w:val="ListParagraph"/>
              <w:numPr>
                <w:ilvl w:val="0"/>
                <w:numId w:val="4"/>
              </w:numPr>
              <w:spacing w:after="0" w:line="240" w:lineRule="auto"/>
              <w:rPr>
                <w:szCs w:val="20"/>
              </w:rPr>
            </w:pPr>
            <w:r w:rsidRPr="009A17C4">
              <w:rPr>
                <w:szCs w:val="20"/>
              </w:rPr>
              <w:t>Networking across schools and providing - connecting leadership teams and providing support within and across settings.</w:t>
            </w:r>
          </w:p>
        </w:tc>
      </w:tr>
    </w:tbl>
    <w:p w14:paraId="5F6E8542" w14:textId="77777777" w:rsidR="0052566D" w:rsidRDefault="0052566D" w:rsidP="0052566D">
      <w:pPr>
        <w:rPr>
          <w:b/>
          <w:sz w:val="32"/>
          <w:szCs w:val="24"/>
          <w:u w:val="single"/>
        </w:rPr>
      </w:pPr>
      <w:r>
        <w:rPr>
          <w:b/>
          <w:sz w:val="32"/>
          <w:szCs w:val="24"/>
          <w:u w:val="single"/>
        </w:rPr>
        <w:br w:type="page"/>
      </w:r>
    </w:p>
    <w:p w14:paraId="2DFB2E5D" w14:textId="77777777" w:rsidR="0052566D" w:rsidRDefault="0052566D" w:rsidP="0052566D">
      <w:pPr>
        <w:rPr>
          <w:b/>
          <w:sz w:val="32"/>
          <w:szCs w:val="24"/>
          <w:u w:val="single"/>
        </w:rPr>
      </w:pPr>
      <w:r>
        <w:rPr>
          <w:b/>
          <w:sz w:val="32"/>
          <w:szCs w:val="24"/>
          <w:u w:val="single"/>
        </w:rPr>
        <w:t>Leading Improvement, Innovation and Change</w:t>
      </w:r>
    </w:p>
    <w:p w14:paraId="182E6327" w14:textId="77777777" w:rsidR="0052566D" w:rsidRPr="00CD2B93" w:rsidRDefault="0052566D" w:rsidP="0052566D">
      <w:pPr>
        <w:ind w:firstLine="720"/>
        <w:rPr>
          <w:sz w:val="24"/>
          <w:szCs w:val="24"/>
        </w:rPr>
      </w:pPr>
      <w:r w:rsidRPr="00CD2B93">
        <w:rPr>
          <w:sz w:val="24"/>
          <w:szCs w:val="24"/>
        </w:rPr>
        <w:t>People work with others to produce and implement clear, evidence-based improvement plans and policies for the development of the school and its facilities. They recognise that a crucial part of the role is to lead and manage innovation and change to ensure the vision and strategic plan is put into action across the school and that its goals and intentions are realised.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6905"/>
        <w:gridCol w:w="3023"/>
      </w:tblGrid>
      <w:tr w:rsidR="0052566D" w14:paraId="4E6AB30C" w14:textId="77777777" w:rsidTr="002901E2">
        <w:trPr>
          <w:gridBefore w:val="2"/>
          <w:wBefore w:w="7621" w:type="dxa"/>
          <w:trHeight w:val="104"/>
        </w:trPr>
        <w:tc>
          <w:tcPr>
            <w:tcW w:w="3061" w:type="dxa"/>
            <w:shd w:val="clear" w:color="auto" w:fill="BDD6EE" w:themeFill="accent1" w:themeFillTint="66"/>
          </w:tcPr>
          <w:p w14:paraId="469E9FF1" w14:textId="77777777" w:rsidR="0052566D" w:rsidRPr="003727B6" w:rsidRDefault="0052566D" w:rsidP="0052566D">
            <w:pPr>
              <w:spacing w:after="0"/>
              <w:jc w:val="center"/>
              <w:rPr>
                <w:b/>
                <w:sz w:val="24"/>
                <w:szCs w:val="24"/>
              </w:rPr>
            </w:pPr>
            <w:r>
              <w:rPr>
                <w:b/>
                <w:noProof/>
                <w:sz w:val="24"/>
                <w:szCs w:val="24"/>
                <w:lang w:val="en-US" w:eastAsia="en-US"/>
              </w:rPr>
              <mc:AlternateContent>
                <mc:Choice Requires="wps">
                  <w:drawing>
                    <wp:anchor distT="0" distB="0" distL="114300" distR="114300" simplePos="0" relativeHeight="251661312" behindDoc="0" locked="0" layoutInCell="1" allowOverlap="1" wp14:anchorId="2D4147BA" wp14:editId="3C6962FE">
                      <wp:simplePos x="0" y="0"/>
                      <wp:positionH relativeFrom="column">
                        <wp:posOffset>-4942840</wp:posOffset>
                      </wp:positionH>
                      <wp:positionV relativeFrom="paragraph">
                        <wp:posOffset>176530</wp:posOffset>
                      </wp:positionV>
                      <wp:extent cx="424815" cy="6627495"/>
                      <wp:effectExtent l="19050" t="0" r="32385" b="59055"/>
                      <wp:wrapNone/>
                      <wp:docPr id="1952" name="AutoShap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815" cy="6627495"/>
                              </a:xfrm>
                              <a:prstGeom prst="downArrow">
                                <a:avLst>
                                  <a:gd name="adj1" fmla="val 44991"/>
                                  <a:gd name="adj2" fmla="val 177749"/>
                                </a:avLst>
                              </a:prstGeom>
                              <a:solidFill>
                                <a:schemeClr val="accent1">
                                  <a:lumMod val="40000"/>
                                  <a:lumOff val="60000"/>
                                  <a:alpha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EA8D" id="AutoShape_x0020_470" o:spid="_x0000_s1026" type="#_x0000_t67" style="position:absolute;margin-left:-389.2pt;margin-top:13.9pt;width:33.45pt;height:5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" adj="19139,5941" fillcolor="#bdd6ee [1300]">
                      <v:fill opacity="26214f"/>
                      <o:lock v:ext="edit" aspectratio="t"/>
                      <v:textbox style="layout-flow:vertical-ideographic"/>
                    </v:shape>
                  </w:pict>
                </mc:Fallback>
              </mc:AlternateContent>
            </w:r>
            <w:r w:rsidRPr="003727B6">
              <w:rPr>
                <w:b/>
                <w:sz w:val="24"/>
                <w:szCs w:val="24"/>
              </w:rPr>
              <w:t>EVIDENCE</w:t>
            </w:r>
          </w:p>
        </w:tc>
      </w:tr>
      <w:tr w:rsidR="0052566D" w14:paraId="750AC386"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bottom w:val="single" w:sz="4" w:space="0" w:color="auto"/>
            </w:tcBorders>
            <w:vAlign w:val="center"/>
          </w:tcPr>
          <w:p w14:paraId="6E63ACAC" w14:textId="77777777" w:rsidR="0052566D" w:rsidRPr="00911BEC" w:rsidRDefault="0052566D" w:rsidP="002901E2">
            <w:pPr>
              <w:jc w:val="center"/>
              <w:rPr>
                <w:sz w:val="24"/>
                <w:szCs w:val="24"/>
              </w:rPr>
            </w:pPr>
            <w:r>
              <w:rPr>
                <w:sz w:val="24"/>
                <w:szCs w:val="24"/>
              </w:rPr>
              <w:t>1</w:t>
            </w:r>
          </w:p>
        </w:tc>
        <w:tc>
          <w:tcPr>
            <w:tcW w:w="7087" w:type="dxa"/>
          </w:tcPr>
          <w:p w14:paraId="00E4301C" w14:textId="77777777" w:rsidR="0052566D" w:rsidRPr="009A17C4" w:rsidRDefault="0052566D" w:rsidP="0052566D">
            <w:pPr>
              <w:pStyle w:val="ListParagraph"/>
              <w:numPr>
                <w:ilvl w:val="0"/>
                <w:numId w:val="1"/>
              </w:numPr>
              <w:spacing w:after="0" w:line="240" w:lineRule="auto"/>
              <w:rPr>
                <w:szCs w:val="24"/>
                <w:highlight w:val="yellow"/>
              </w:rPr>
            </w:pPr>
            <w:r w:rsidRPr="009A17C4">
              <w:rPr>
                <w:szCs w:val="24"/>
                <w:highlight w:val="yellow"/>
              </w:rPr>
              <w:t>Principals identify the need for innovation and improvement that is consistent with the school’s vision and values and is informed by student learning outcomes.</w:t>
            </w:r>
          </w:p>
          <w:p w14:paraId="4D164BC2" w14:textId="77777777" w:rsidR="0052566D" w:rsidRPr="009A17C4" w:rsidRDefault="0052566D" w:rsidP="0052566D">
            <w:pPr>
              <w:pStyle w:val="ListParagraph"/>
              <w:numPr>
                <w:ilvl w:val="0"/>
                <w:numId w:val="1"/>
              </w:numPr>
              <w:spacing w:after="0" w:line="240" w:lineRule="auto"/>
              <w:rPr>
                <w:szCs w:val="24"/>
                <w:highlight w:val="yellow"/>
              </w:rPr>
            </w:pPr>
            <w:r w:rsidRPr="009A17C4">
              <w:rPr>
                <w:szCs w:val="24"/>
                <w:highlight w:val="yellow"/>
              </w:rPr>
              <w:t>They communicate the need for change to the whole-school community in an inspirational and logical way.</w:t>
            </w:r>
          </w:p>
          <w:p w14:paraId="6B65240C" w14:textId="77777777" w:rsidR="0052566D" w:rsidRPr="009A17C4" w:rsidRDefault="0052566D" w:rsidP="0052566D">
            <w:pPr>
              <w:pStyle w:val="ListParagraph"/>
              <w:numPr>
                <w:ilvl w:val="0"/>
                <w:numId w:val="1"/>
              </w:numPr>
              <w:spacing w:after="0" w:line="240" w:lineRule="auto"/>
              <w:rPr>
                <w:szCs w:val="24"/>
                <w:highlight w:val="yellow"/>
              </w:rPr>
            </w:pPr>
            <w:r w:rsidRPr="009A17C4">
              <w:rPr>
                <w:szCs w:val="24"/>
                <w:highlight w:val="yellow"/>
              </w:rPr>
              <w:t>They deepen their own knowledge and understanding of improvement strategies, leading change and innovation at a whole-school level.</w:t>
            </w:r>
          </w:p>
          <w:p w14:paraId="2224CC1C" w14:textId="77777777" w:rsidR="0052566D" w:rsidRPr="00881554" w:rsidRDefault="0052566D" w:rsidP="0052566D">
            <w:pPr>
              <w:pStyle w:val="ListParagraph"/>
              <w:numPr>
                <w:ilvl w:val="0"/>
                <w:numId w:val="1"/>
              </w:numPr>
              <w:spacing w:after="0" w:line="240" w:lineRule="auto"/>
              <w:rPr>
                <w:szCs w:val="24"/>
              </w:rPr>
            </w:pPr>
            <w:r w:rsidRPr="009A17C4">
              <w:rPr>
                <w:szCs w:val="24"/>
                <w:highlight w:val="yellow"/>
              </w:rPr>
              <w:t>They engage and inspire staff to commit to evidence-based improvement, change and innovation that has a positive impact on student learning.</w:t>
            </w:r>
          </w:p>
        </w:tc>
        <w:tc>
          <w:tcPr>
            <w:tcW w:w="3061" w:type="dxa"/>
          </w:tcPr>
          <w:p w14:paraId="78B70970" w14:textId="77777777" w:rsidR="0052566D" w:rsidRDefault="0052566D" w:rsidP="0052566D">
            <w:pPr>
              <w:pStyle w:val="ListParagraph"/>
              <w:numPr>
                <w:ilvl w:val="0"/>
                <w:numId w:val="5"/>
              </w:numPr>
              <w:spacing w:after="0" w:line="240" w:lineRule="auto"/>
              <w:rPr>
                <w:sz w:val="20"/>
                <w:szCs w:val="24"/>
              </w:rPr>
            </w:pPr>
            <w:r>
              <w:rPr>
                <w:sz w:val="20"/>
                <w:szCs w:val="24"/>
              </w:rPr>
              <w:t>Elements Framework that addresses identified needs</w:t>
            </w:r>
          </w:p>
          <w:p w14:paraId="20F20187" w14:textId="77777777" w:rsidR="0052566D" w:rsidRDefault="0052566D" w:rsidP="0052566D">
            <w:pPr>
              <w:pStyle w:val="ListParagraph"/>
              <w:numPr>
                <w:ilvl w:val="0"/>
                <w:numId w:val="5"/>
              </w:numPr>
              <w:spacing w:after="0" w:line="240" w:lineRule="auto"/>
              <w:rPr>
                <w:sz w:val="20"/>
                <w:szCs w:val="24"/>
              </w:rPr>
            </w:pPr>
            <w:r>
              <w:rPr>
                <w:sz w:val="20"/>
                <w:szCs w:val="24"/>
              </w:rPr>
              <w:t>Staff commitment</w:t>
            </w:r>
          </w:p>
          <w:p w14:paraId="7F316AFC" w14:textId="77777777" w:rsidR="0052566D" w:rsidRDefault="0052566D" w:rsidP="0052566D">
            <w:pPr>
              <w:pStyle w:val="ListParagraph"/>
              <w:numPr>
                <w:ilvl w:val="0"/>
                <w:numId w:val="5"/>
              </w:numPr>
              <w:spacing w:after="0" w:line="240" w:lineRule="auto"/>
              <w:rPr>
                <w:sz w:val="20"/>
                <w:szCs w:val="24"/>
              </w:rPr>
            </w:pPr>
            <w:r>
              <w:rPr>
                <w:sz w:val="20"/>
                <w:szCs w:val="24"/>
              </w:rPr>
              <w:t>Community commitment</w:t>
            </w:r>
          </w:p>
          <w:p w14:paraId="25E248AC" w14:textId="77777777" w:rsidR="0052566D" w:rsidRPr="009A17C4" w:rsidRDefault="0052566D" w:rsidP="0052566D">
            <w:pPr>
              <w:pStyle w:val="ListParagraph"/>
              <w:numPr>
                <w:ilvl w:val="0"/>
                <w:numId w:val="5"/>
              </w:numPr>
              <w:spacing w:after="0" w:line="240" w:lineRule="auto"/>
              <w:rPr>
                <w:sz w:val="20"/>
                <w:szCs w:val="24"/>
              </w:rPr>
            </w:pPr>
            <w:r>
              <w:rPr>
                <w:sz w:val="20"/>
                <w:szCs w:val="24"/>
              </w:rPr>
              <w:t>Number of Schools on board/embracing the Elements</w:t>
            </w:r>
          </w:p>
        </w:tc>
      </w:tr>
      <w:tr w:rsidR="0052566D" w14:paraId="766C04FD"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top w:val="single" w:sz="4" w:space="0" w:color="auto"/>
              <w:left w:val="nil"/>
            </w:tcBorders>
            <w:vAlign w:val="center"/>
          </w:tcPr>
          <w:p w14:paraId="38FBF21A" w14:textId="77777777" w:rsidR="0052566D" w:rsidRPr="00911BEC" w:rsidRDefault="0052566D" w:rsidP="002901E2">
            <w:pPr>
              <w:jc w:val="center"/>
              <w:rPr>
                <w:sz w:val="24"/>
                <w:szCs w:val="24"/>
              </w:rPr>
            </w:pPr>
            <w:r>
              <w:rPr>
                <w:sz w:val="24"/>
                <w:szCs w:val="24"/>
              </w:rPr>
              <w:t>2</w:t>
            </w:r>
          </w:p>
        </w:tc>
        <w:tc>
          <w:tcPr>
            <w:tcW w:w="7087" w:type="dxa"/>
          </w:tcPr>
          <w:p w14:paraId="3483A431" w14:textId="77777777" w:rsidR="0052566D" w:rsidRPr="009A17C4" w:rsidRDefault="0052566D" w:rsidP="0052566D">
            <w:pPr>
              <w:pStyle w:val="ListParagraph"/>
              <w:numPr>
                <w:ilvl w:val="0"/>
                <w:numId w:val="1"/>
              </w:numPr>
              <w:spacing w:after="0" w:line="240" w:lineRule="auto"/>
              <w:rPr>
                <w:szCs w:val="24"/>
                <w:highlight w:val="yellow"/>
              </w:rPr>
            </w:pPr>
            <w:r w:rsidRPr="009A17C4">
              <w:rPr>
                <w:szCs w:val="24"/>
                <w:highlight w:val="yellow"/>
              </w:rPr>
              <w:t>Principals develop a process and common language for change, which supports the implementation of the vision and strategic plan.</w:t>
            </w:r>
          </w:p>
          <w:p w14:paraId="393EAFFC" w14:textId="77777777" w:rsidR="0052566D" w:rsidRPr="00881554" w:rsidRDefault="0052566D" w:rsidP="0052566D">
            <w:pPr>
              <w:pStyle w:val="ListParagraph"/>
              <w:numPr>
                <w:ilvl w:val="0"/>
                <w:numId w:val="1"/>
              </w:numPr>
              <w:spacing w:after="0" w:line="240" w:lineRule="auto"/>
              <w:rPr>
                <w:szCs w:val="24"/>
              </w:rPr>
            </w:pPr>
            <w:r w:rsidRPr="00881554">
              <w:rPr>
                <w:szCs w:val="24"/>
              </w:rPr>
              <w:t>They evaluate outcomes and refine actions as change is implemented, paying attention to social, political and local circumstances.</w:t>
            </w:r>
          </w:p>
          <w:p w14:paraId="34F23BA0" w14:textId="77777777" w:rsidR="0052566D" w:rsidRPr="009A17C4" w:rsidRDefault="0052566D" w:rsidP="0052566D">
            <w:pPr>
              <w:pStyle w:val="ListParagraph"/>
              <w:numPr>
                <w:ilvl w:val="0"/>
                <w:numId w:val="1"/>
              </w:numPr>
              <w:spacing w:after="0" w:line="240" w:lineRule="auto"/>
              <w:rPr>
                <w:szCs w:val="24"/>
                <w:highlight w:val="yellow"/>
              </w:rPr>
            </w:pPr>
            <w:r w:rsidRPr="009A17C4">
              <w:rPr>
                <w:szCs w:val="24"/>
                <w:highlight w:val="yellow"/>
              </w:rPr>
              <w:t xml:space="preserve">They take account of the impact of change on others, providing opportunities for regular feedback so the change is owned by the school community. </w:t>
            </w:r>
          </w:p>
          <w:p w14:paraId="4BE6443D" w14:textId="77777777" w:rsidR="0052566D" w:rsidRPr="00881554" w:rsidRDefault="0052566D" w:rsidP="0052566D">
            <w:pPr>
              <w:pStyle w:val="ListParagraph"/>
              <w:numPr>
                <w:ilvl w:val="0"/>
                <w:numId w:val="1"/>
              </w:numPr>
              <w:spacing w:after="0" w:line="240" w:lineRule="auto"/>
              <w:rPr>
                <w:szCs w:val="24"/>
              </w:rPr>
            </w:pPr>
            <w:r w:rsidRPr="009A17C4">
              <w:rPr>
                <w:szCs w:val="24"/>
                <w:highlight w:val="yellow"/>
              </w:rPr>
              <w:t>They distribute leadership and encourage staff to build consensus across the school community and to take individual responsibility for implementing change.</w:t>
            </w:r>
          </w:p>
        </w:tc>
        <w:tc>
          <w:tcPr>
            <w:tcW w:w="3061" w:type="dxa"/>
          </w:tcPr>
          <w:p w14:paraId="5BD4AD34" w14:textId="77777777" w:rsidR="0052566D" w:rsidRDefault="0052566D" w:rsidP="0052566D">
            <w:pPr>
              <w:pStyle w:val="ListParagraph"/>
              <w:numPr>
                <w:ilvl w:val="0"/>
                <w:numId w:val="5"/>
              </w:numPr>
              <w:spacing w:after="0" w:line="240" w:lineRule="auto"/>
              <w:rPr>
                <w:sz w:val="20"/>
                <w:szCs w:val="24"/>
              </w:rPr>
            </w:pPr>
            <w:r>
              <w:rPr>
                <w:sz w:val="20"/>
                <w:szCs w:val="24"/>
              </w:rPr>
              <w:t>Strategic Directions</w:t>
            </w:r>
          </w:p>
          <w:p w14:paraId="090583F4" w14:textId="77777777" w:rsidR="0052566D" w:rsidRDefault="0052566D" w:rsidP="0052566D">
            <w:pPr>
              <w:pStyle w:val="ListParagraph"/>
              <w:numPr>
                <w:ilvl w:val="0"/>
                <w:numId w:val="5"/>
              </w:numPr>
              <w:spacing w:after="0" w:line="240" w:lineRule="auto"/>
              <w:rPr>
                <w:sz w:val="20"/>
                <w:szCs w:val="24"/>
              </w:rPr>
            </w:pPr>
            <w:r>
              <w:rPr>
                <w:sz w:val="20"/>
                <w:szCs w:val="24"/>
              </w:rPr>
              <w:t>Feedback and Observations</w:t>
            </w:r>
          </w:p>
          <w:p w14:paraId="33A3D5DF" w14:textId="77777777" w:rsidR="0052566D" w:rsidRDefault="0052566D" w:rsidP="0052566D">
            <w:pPr>
              <w:pStyle w:val="ListParagraph"/>
              <w:numPr>
                <w:ilvl w:val="0"/>
                <w:numId w:val="5"/>
              </w:numPr>
              <w:spacing w:after="0" w:line="240" w:lineRule="auto"/>
              <w:rPr>
                <w:sz w:val="20"/>
                <w:szCs w:val="24"/>
              </w:rPr>
            </w:pPr>
            <w:r>
              <w:rPr>
                <w:sz w:val="20"/>
                <w:szCs w:val="24"/>
              </w:rPr>
              <w:t xml:space="preserve">Meetings </w:t>
            </w:r>
          </w:p>
          <w:p w14:paraId="2F50A8A0" w14:textId="77777777" w:rsidR="0052566D" w:rsidRDefault="0052566D" w:rsidP="0052566D">
            <w:pPr>
              <w:pStyle w:val="ListParagraph"/>
              <w:numPr>
                <w:ilvl w:val="0"/>
                <w:numId w:val="5"/>
              </w:numPr>
              <w:spacing w:after="0" w:line="240" w:lineRule="auto"/>
              <w:rPr>
                <w:sz w:val="20"/>
                <w:szCs w:val="24"/>
              </w:rPr>
            </w:pPr>
            <w:r>
              <w:rPr>
                <w:sz w:val="20"/>
                <w:szCs w:val="24"/>
              </w:rPr>
              <w:t>Teams</w:t>
            </w:r>
          </w:p>
          <w:p w14:paraId="4461C915" w14:textId="77777777" w:rsidR="0052566D" w:rsidRPr="009A17C4" w:rsidRDefault="0052566D" w:rsidP="0052566D">
            <w:pPr>
              <w:pStyle w:val="ListParagraph"/>
              <w:numPr>
                <w:ilvl w:val="0"/>
                <w:numId w:val="5"/>
              </w:numPr>
              <w:spacing w:after="0" w:line="240" w:lineRule="auto"/>
              <w:rPr>
                <w:sz w:val="20"/>
                <w:szCs w:val="24"/>
              </w:rPr>
            </w:pPr>
            <w:r>
              <w:rPr>
                <w:sz w:val="20"/>
                <w:szCs w:val="24"/>
              </w:rPr>
              <w:t>System structures</w:t>
            </w:r>
          </w:p>
        </w:tc>
      </w:tr>
      <w:tr w:rsidR="0052566D" w14:paraId="54439225"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2908605D" w14:textId="77777777" w:rsidR="0052566D" w:rsidRPr="00911BEC" w:rsidRDefault="0052566D" w:rsidP="002901E2">
            <w:pPr>
              <w:jc w:val="center"/>
              <w:rPr>
                <w:sz w:val="24"/>
                <w:szCs w:val="24"/>
              </w:rPr>
            </w:pPr>
            <w:r>
              <w:rPr>
                <w:sz w:val="24"/>
                <w:szCs w:val="24"/>
              </w:rPr>
              <w:t>3</w:t>
            </w:r>
          </w:p>
        </w:tc>
        <w:tc>
          <w:tcPr>
            <w:tcW w:w="7087" w:type="dxa"/>
          </w:tcPr>
          <w:p w14:paraId="41658C67" w14:textId="77777777" w:rsidR="0052566D" w:rsidRPr="0074096F" w:rsidRDefault="0052566D" w:rsidP="0052566D">
            <w:pPr>
              <w:pStyle w:val="ListParagraph"/>
              <w:numPr>
                <w:ilvl w:val="0"/>
                <w:numId w:val="2"/>
              </w:numPr>
              <w:spacing w:after="0" w:line="240" w:lineRule="auto"/>
              <w:rPr>
                <w:szCs w:val="24"/>
                <w:highlight w:val="yellow"/>
              </w:rPr>
            </w:pPr>
            <w:r w:rsidRPr="0074096F">
              <w:rPr>
                <w:szCs w:val="24"/>
                <w:highlight w:val="yellow"/>
              </w:rPr>
              <w:t>Principals maintain their values whilst adapting flexibly and strategically to changes in the environment, in order to secure the ongoing improvement of the school.</w:t>
            </w:r>
          </w:p>
          <w:p w14:paraId="6FC8233B" w14:textId="77777777" w:rsidR="0052566D" w:rsidRPr="00881554" w:rsidRDefault="0052566D" w:rsidP="0052566D">
            <w:pPr>
              <w:pStyle w:val="ListParagraph"/>
              <w:numPr>
                <w:ilvl w:val="0"/>
                <w:numId w:val="2"/>
              </w:numPr>
              <w:spacing w:after="0" w:line="240" w:lineRule="auto"/>
              <w:rPr>
                <w:szCs w:val="24"/>
              </w:rPr>
            </w:pPr>
            <w:r w:rsidRPr="00881554">
              <w:rPr>
                <w:szCs w:val="24"/>
              </w:rPr>
              <w:t>They lead and implement the appropriate use of new technologies in all aspects of the school’s development.</w:t>
            </w:r>
          </w:p>
          <w:p w14:paraId="6BFC8A23" w14:textId="77777777" w:rsidR="0052566D" w:rsidRPr="009A17C4" w:rsidRDefault="0052566D" w:rsidP="0052566D">
            <w:pPr>
              <w:pStyle w:val="ListParagraph"/>
              <w:numPr>
                <w:ilvl w:val="0"/>
                <w:numId w:val="2"/>
              </w:numPr>
              <w:spacing w:after="0" w:line="240" w:lineRule="auto"/>
              <w:rPr>
                <w:szCs w:val="24"/>
                <w:highlight w:val="yellow"/>
              </w:rPr>
            </w:pPr>
            <w:r w:rsidRPr="009A17C4">
              <w:rPr>
                <w:szCs w:val="24"/>
                <w:highlight w:val="yellow"/>
              </w:rPr>
              <w:t>They build a culture of trust and collaboration where change and innovation based on research and evidence can flourish.</w:t>
            </w:r>
          </w:p>
          <w:p w14:paraId="524C5CB8" w14:textId="77777777" w:rsidR="0052566D" w:rsidRPr="00881554" w:rsidRDefault="0052566D" w:rsidP="0052566D">
            <w:pPr>
              <w:pStyle w:val="ListParagraph"/>
              <w:numPr>
                <w:ilvl w:val="0"/>
                <w:numId w:val="2"/>
              </w:numPr>
              <w:spacing w:after="0" w:line="240" w:lineRule="auto"/>
              <w:rPr>
                <w:szCs w:val="24"/>
              </w:rPr>
            </w:pPr>
            <w:r w:rsidRPr="0074096F">
              <w:rPr>
                <w:szCs w:val="24"/>
                <w:highlight w:val="yellow"/>
              </w:rPr>
              <w:t>They embed collaborative and creative practices in the school, allowing everyone to contribute to improvement and innovation.</w:t>
            </w:r>
          </w:p>
        </w:tc>
        <w:tc>
          <w:tcPr>
            <w:tcW w:w="3061" w:type="dxa"/>
          </w:tcPr>
          <w:p w14:paraId="568DF05C" w14:textId="77777777" w:rsidR="0052566D" w:rsidRDefault="0052566D" w:rsidP="0052566D">
            <w:pPr>
              <w:pStyle w:val="ListParagraph"/>
              <w:numPr>
                <w:ilvl w:val="0"/>
                <w:numId w:val="5"/>
              </w:numPr>
              <w:spacing w:after="0" w:line="240" w:lineRule="auto"/>
              <w:rPr>
                <w:sz w:val="20"/>
                <w:szCs w:val="24"/>
              </w:rPr>
            </w:pPr>
            <w:r w:rsidRPr="009A17C4">
              <w:rPr>
                <w:sz w:val="20"/>
                <w:szCs w:val="24"/>
              </w:rPr>
              <w:t>Elements of Learning and Achievement - implementation process</w:t>
            </w:r>
          </w:p>
          <w:p w14:paraId="1E4ADA62" w14:textId="77777777" w:rsidR="0052566D" w:rsidRDefault="0052566D" w:rsidP="0052566D">
            <w:pPr>
              <w:pStyle w:val="ListParagraph"/>
              <w:numPr>
                <w:ilvl w:val="0"/>
                <w:numId w:val="5"/>
              </w:numPr>
              <w:spacing w:after="0" w:line="240" w:lineRule="auto"/>
              <w:rPr>
                <w:sz w:val="20"/>
                <w:szCs w:val="24"/>
              </w:rPr>
            </w:pPr>
            <w:r>
              <w:rPr>
                <w:sz w:val="20"/>
                <w:szCs w:val="24"/>
              </w:rPr>
              <w:t>Strategic Directions</w:t>
            </w:r>
          </w:p>
          <w:p w14:paraId="38A896BA" w14:textId="77777777" w:rsidR="0052566D" w:rsidRDefault="0052566D" w:rsidP="0052566D">
            <w:pPr>
              <w:pStyle w:val="ListParagraph"/>
              <w:numPr>
                <w:ilvl w:val="0"/>
                <w:numId w:val="5"/>
              </w:numPr>
              <w:spacing w:after="0" w:line="240" w:lineRule="auto"/>
              <w:rPr>
                <w:sz w:val="20"/>
                <w:szCs w:val="24"/>
              </w:rPr>
            </w:pPr>
            <w:r>
              <w:rPr>
                <w:sz w:val="20"/>
                <w:szCs w:val="24"/>
              </w:rPr>
              <w:t>Manual</w:t>
            </w:r>
          </w:p>
          <w:p w14:paraId="36AB2F18" w14:textId="77777777" w:rsidR="0052566D" w:rsidRDefault="0052566D" w:rsidP="0052566D">
            <w:pPr>
              <w:pStyle w:val="ListParagraph"/>
              <w:numPr>
                <w:ilvl w:val="0"/>
                <w:numId w:val="5"/>
              </w:numPr>
              <w:spacing w:after="0" w:line="240" w:lineRule="auto"/>
              <w:rPr>
                <w:sz w:val="20"/>
                <w:szCs w:val="24"/>
              </w:rPr>
            </w:pPr>
            <w:r>
              <w:rPr>
                <w:sz w:val="20"/>
                <w:szCs w:val="24"/>
              </w:rPr>
              <w:t>Further Research</w:t>
            </w:r>
          </w:p>
          <w:p w14:paraId="603A772B" w14:textId="77777777" w:rsidR="0052566D" w:rsidRDefault="0052566D" w:rsidP="0052566D">
            <w:pPr>
              <w:pStyle w:val="ListParagraph"/>
              <w:numPr>
                <w:ilvl w:val="0"/>
                <w:numId w:val="5"/>
              </w:numPr>
              <w:spacing w:after="0" w:line="240" w:lineRule="auto"/>
              <w:rPr>
                <w:sz w:val="20"/>
                <w:szCs w:val="24"/>
              </w:rPr>
            </w:pPr>
            <w:r>
              <w:rPr>
                <w:sz w:val="20"/>
                <w:szCs w:val="24"/>
              </w:rPr>
              <w:t>5P Plans</w:t>
            </w:r>
          </w:p>
          <w:p w14:paraId="3DFAA974" w14:textId="77777777" w:rsidR="0052566D" w:rsidRPr="0072086C" w:rsidRDefault="0052566D" w:rsidP="0052566D">
            <w:pPr>
              <w:pStyle w:val="ListParagraph"/>
              <w:numPr>
                <w:ilvl w:val="0"/>
                <w:numId w:val="5"/>
              </w:numPr>
              <w:spacing w:after="0" w:line="240" w:lineRule="auto"/>
              <w:rPr>
                <w:sz w:val="20"/>
                <w:szCs w:val="24"/>
              </w:rPr>
            </w:pPr>
            <w:r w:rsidRPr="009A17C4">
              <w:rPr>
                <w:sz w:val="20"/>
                <w:szCs w:val="24"/>
              </w:rPr>
              <w:t>Programs developed with  Elements</w:t>
            </w:r>
          </w:p>
        </w:tc>
      </w:tr>
      <w:tr w:rsidR="0052566D" w14:paraId="1254D3AA"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3F4A6876" w14:textId="77777777" w:rsidR="0052566D" w:rsidRPr="00911BEC" w:rsidRDefault="0052566D" w:rsidP="002901E2">
            <w:pPr>
              <w:jc w:val="center"/>
              <w:rPr>
                <w:sz w:val="24"/>
                <w:szCs w:val="24"/>
              </w:rPr>
            </w:pPr>
            <w:r>
              <w:rPr>
                <w:sz w:val="24"/>
                <w:szCs w:val="24"/>
              </w:rPr>
              <w:t>4</w:t>
            </w:r>
          </w:p>
        </w:tc>
        <w:tc>
          <w:tcPr>
            <w:tcW w:w="7087" w:type="dxa"/>
          </w:tcPr>
          <w:p w14:paraId="24965A99" w14:textId="77777777" w:rsidR="0052566D" w:rsidRPr="009A17C4" w:rsidRDefault="0052566D" w:rsidP="0052566D">
            <w:pPr>
              <w:pStyle w:val="ListParagraph"/>
              <w:numPr>
                <w:ilvl w:val="0"/>
                <w:numId w:val="3"/>
              </w:numPr>
              <w:spacing w:after="0" w:line="240" w:lineRule="auto"/>
              <w:rPr>
                <w:szCs w:val="24"/>
                <w:highlight w:val="yellow"/>
              </w:rPr>
            </w:pPr>
            <w:r w:rsidRPr="009A17C4">
              <w:rPr>
                <w:szCs w:val="24"/>
                <w:highlight w:val="yellow"/>
              </w:rPr>
              <w:t>Principals embed a culture of continuous improvement, ensuring research, innovation and creativity are core characteristics of the school.</w:t>
            </w:r>
          </w:p>
          <w:p w14:paraId="371E705B" w14:textId="77777777" w:rsidR="0052566D" w:rsidRPr="009A17C4" w:rsidRDefault="0052566D" w:rsidP="0052566D">
            <w:pPr>
              <w:pStyle w:val="ListParagraph"/>
              <w:numPr>
                <w:ilvl w:val="0"/>
                <w:numId w:val="3"/>
              </w:numPr>
              <w:spacing w:after="0" w:line="240" w:lineRule="auto"/>
              <w:rPr>
                <w:szCs w:val="24"/>
                <w:highlight w:val="yellow"/>
              </w:rPr>
            </w:pPr>
            <w:r w:rsidRPr="009A17C4">
              <w:rPr>
                <w:szCs w:val="24"/>
                <w:highlight w:val="yellow"/>
              </w:rPr>
              <w:t>They lead educational networks by trialling and exploring new ideas for the system, acting as a guide, coach and mentor to staff and colleagues.</w:t>
            </w:r>
          </w:p>
          <w:p w14:paraId="25C9258E" w14:textId="77777777" w:rsidR="0052566D" w:rsidRPr="009A17C4" w:rsidRDefault="0052566D" w:rsidP="0052566D">
            <w:pPr>
              <w:pStyle w:val="ListParagraph"/>
              <w:numPr>
                <w:ilvl w:val="0"/>
                <w:numId w:val="3"/>
              </w:numPr>
              <w:spacing w:after="0" w:line="240" w:lineRule="auto"/>
              <w:rPr>
                <w:szCs w:val="24"/>
                <w:highlight w:val="yellow"/>
              </w:rPr>
            </w:pPr>
            <w:r w:rsidRPr="009A17C4">
              <w:rPr>
                <w:szCs w:val="24"/>
                <w:highlight w:val="yellow"/>
              </w:rPr>
              <w:t>They evaluate the personal and organisational effects of change through regular feedback from stakeholders and evidence of impact on student outcomes.</w:t>
            </w:r>
          </w:p>
          <w:p w14:paraId="30B291E7" w14:textId="77777777" w:rsidR="0052566D" w:rsidRPr="00881554" w:rsidRDefault="0052566D" w:rsidP="0052566D">
            <w:pPr>
              <w:pStyle w:val="ListParagraph"/>
              <w:numPr>
                <w:ilvl w:val="0"/>
                <w:numId w:val="3"/>
              </w:numPr>
              <w:spacing w:after="0" w:line="240" w:lineRule="auto"/>
              <w:rPr>
                <w:szCs w:val="24"/>
              </w:rPr>
            </w:pPr>
            <w:r w:rsidRPr="009A17C4">
              <w:rPr>
                <w:szCs w:val="24"/>
                <w:highlight w:val="yellow"/>
              </w:rPr>
              <w:t>They develop an innovative and outward-focussed role as a leader influencing school excellence across the system.</w:t>
            </w:r>
          </w:p>
        </w:tc>
        <w:tc>
          <w:tcPr>
            <w:tcW w:w="3061" w:type="dxa"/>
          </w:tcPr>
          <w:p w14:paraId="4D94122D" w14:textId="77777777" w:rsidR="0052566D" w:rsidRDefault="0052566D" w:rsidP="0052566D">
            <w:pPr>
              <w:pStyle w:val="ListParagraph"/>
              <w:numPr>
                <w:ilvl w:val="0"/>
                <w:numId w:val="5"/>
              </w:numPr>
              <w:spacing w:after="0" w:line="240" w:lineRule="auto"/>
              <w:rPr>
                <w:sz w:val="20"/>
                <w:szCs w:val="24"/>
              </w:rPr>
            </w:pPr>
            <w:r>
              <w:rPr>
                <w:sz w:val="20"/>
                <w:szCs w:val="24"/>
              </w:rPr>
              <w:t>Network meetings</w:t>
            </w:r>
          </w:p>
          <w:p w14:paraId="448A1839" w14:textId="77777777" w:rsidR="0052566D" w:rsidRDefault="0052566D" w:rsidP="0052566D">
            <w:pPr>
              <w:pStyle w:val="ListParagraph"/>
              <w:numPr>
                <w:ilvl w:val="0"/>
                <w:numId w:val="5"/>
              </w:numPr>
              <w:spacing w:after="0" w:line="240" w:lineRule="auto"/>
              <w:rPr>
                <w:sz w:val="20"/>
                <w:szCs w:val="24"/>
              </w:rPr>
            </w:pPr>
            <w:r>
              <w:rPr>
                <w:sz w:val="20"/>
                <w:szCs w:val="24"/>
              </w:rPr>
              <w:t>Community of Schools groups</w:t>
            </w:r>
          </w:p>
          <w:p w14:paraId="00D00E50" w14:textId="77777777" w:rsidR="0052566D" w:rsidRDefault="0052566D" w:rsidP="0052566D">
            <w:pPr>
              <w:pStyle w:val="ListParagraph"/>
              <w:numPr>
                <w:ilvl w:val="0"/>
                <w:numId w:val="5"/>
              </w:numPr>
              <w:spacing w:after="0" w:line="240" w:lineRule="auto"/>
              <w:rPr>
                <w:sz w:val="20"/>
                <w:szCs w:val="24"/>
              </w:rPr>
            </w:pPr>
            <w:r>
              <w:rPr>
                <w:sz w:val="20"/>
                <w:szCs w:val="24"/>
              </w:rPr>
              <w:t>School Plan</w:t>
            </w:r>
          </w:p>
          <w:p w14:paraId="48C1D11A" w14:textId="77777777" w:rsidR="0052566D" w:rsidRDefault="0052566D" w:rsidP="0052566D">
            <w:pPr>
              <w:pStyle w:val="ListParagraph"/>
              <w:numPr>
                <w:ilvl w:val="0"/>
                <w:numId w:val="5"/>
              </w:numPr>
              <w:spacing w:after="0" w:line="240" w:lineRule="auto"/>
              <w:rPr>
                <w:sz w:val="20"/>
                <w:szCs w:val="24"/>
              </w:rPr>
            </w:pPr>
            <w:r>
              <w:rPr>
                <w:sz w:val="20"/>
                <w:szCs w:val="24"/>
              </w:rPr>
              <w:t>Research based programs</w:t>
            </w:r>
          </w:p>
          <w:p w14:paraId="4E7FBB92" w14:textId="77777777" w:rsidR="0052566D" w:rsidRDefault="0052566D" w:rsidP="0052566D">
            <w:pPr>
              <w:pStyle w:val="ListParagraph"/>
              <w:numPr>
                <w:ilvl w:val="0"/>
                <w:numId w:val="5"/>
              </w:numPr>
              <w:spacing w:after="0" w:line="240" w:lineRule="auto"/>
              <w:rPr>
                <w:sz w:val="20"/>
                <w:szCs w:val="24"/>
              </w:rPr>
            </w:pPr>
            <w:r>
              <w:rPr>
                <w:sz w:val="20"/>
                <w:szCs w:val="24"/>
              </w:rPr>
              <w:t>Feedback</w:t>
            </w:r>
          </w:p>
          <w:p w14:paraId="154BAF47" w14:textId="77777777" w:rsidR="0052566D" w:rsidRDefault="0052566D" w:rsidP="0052566D">
            <w:pPr>
              <w:pStyle w:val="ListParagraph"/>
              <w:numPr>
                <w:ilvl w:val="0"/>
                <w:numId w:val="5"/>
              </w:numPr>
              <w:spacing w:after="0" w:line="240" w:lineRule="auto"/>
              <w:rPr>
                <w:sz w:val="20"/>
                <w:szCs w:val="24"/>
              </w:rPr>
            </w:pPr>
            <w:r>
              <w:rPr>
                <w:sz w:val="20"/>
                <w:szCs w:val="24"/>
              </w:rPr>
              <w:t>Data (assessments and observations)</w:t>
            </w:r>
          </w:p>
          <w:p w14:paraId="138FE51A" w14:textId="77777777" w:rsidR="0052566D" w:rsidRPr="009A17C4" w:rsidRDefault="0052566D" w:rsidP="0052566D">
            <w:pPr>
              <w:pStyle w:val="ListParagraph"/>
              <w:numPr>
                <w:ilvl w:val="0"/>
                <w:numId w:val="5"/>
              </w:numPr>
              <w:spacing w:after="0" w:line="240" w:lineRule="auto"/>
              <w:rPr>
                <w:sz w:val="20"/>
                <w:szCs w:val="24"/>
              </w:rPr>
            </w:pPr>
            <w:r>
              <w:rPr>
                <w:sz w:val="20"/>
                <w:szCs w:val="24"/>
              </w:rPr>
              <w:t>Elements research</w:t>
            </w:r>
          </w:p>
        </w:tc>
      </w:tr>
    </w:tbl>
    <w:p w14:paraId="5B48E398" w14:textId="77777777" w:rsidR="0052566D" w:rsidRDefault="0052566D" w:rsidP="0052566D">
      <w:pPr>
        <w:rPr>
          <w:b/>
          <w:sz w:val="32"/>
          <w:szCs w:val="24"/>
          <w:u w:val="single"/>
        </w:rPr>
      </w:pPr>
    </w:p>
    <w:p w14:paraId="165018F6" w14:textId="77777777" w:rsidR="0052566D" w:rsidRDefault="0052566D" w:rsidP="0052566D">
      <w:pPr>
        <w:rPr>
          <w:b/>
          <w:sz w:val="32"/>
          <w:szCs w:val="24"/>
          <w:u w:val="single"/>
        </w:rPr>
      </w:pPr>
      <w:r>
        <w:rPr>
          <w:b/>
          <w:sz w:val="32"/>
          <w:szCs w:val="24"/>
          <w:u w:val="single"/>
        </w:rPr>
        <w:br w:type="page"/>
      </w:r>
    </w:p>
    <w:p w14:paraId="19DA4792" w14:textId="77777777" w:rsidR="0052566D" w:rsidRDefault="0052566D" w:rsidP="0052566D">
      <w:pPr>
        <w:rPr>
          <w:b/>
          <w:sz w:val="32"/>
          <w:szCs w:val="24"/>
          <w:u w:val="single"/>
        </w:rPr>
      </w:pPr>
      <w:r>
        <w:rPr>
          <w:b/>
          <w:sz w:val="32"/>
          <w:szCs w:val="24"/>
          <w:u w:val="single"/>
        </w:rPr>
        <w:t>Leading the Management of the School</w:t>
      </w:r>
    </w:p>
    <w:p w14:paraId="65F87A56" w14:textId="77777777" w:rsidR="0052566D" w:rsidRDefault="0052566D" w:rsidP="0052566D">
      <w:pPr>
        <w:rPr>
          <w:sz w:val="24"/>
          <w:szCs w:val="24"/>
        </w:rPr>
      </w:pPr>
      <w:r w:rsidRPr="00881554">
        <w:rPr>
          <w:sz w:val="24"/>
          <w:szCs w:val="24"/>
        </w:rPr>
        <w:tab/>
        <w:t>Principals use a range of data management methods and technologies to ensure that the school’s resources and staff are efficiently organised and managed to provide an effective and safe learning environment as well as value for money. This includes appropriate delegation of tasks to members of the staff and the monitoring of accountabilities. Principals ensure these accountabilities are met. They seek to build a successful school through effective collaboration with school boards, governing bodies, parents and others. They use a range of technologies effectively and efficiently to manage the school.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6912"/>
        <w:gridCol w:w="3016"/>
      </w:tblGrid>
      <w:tr w:rsidR="0052566D" w14:paraId="5250145F" w14:textId="77777777" w:rsidTr="002901E2">
        <w:trPr>
          <w:gridBefore w:val="2"/>
          <w:wBefore w:w="7621" w:type="dxa"/>
          <w:trHeight w:val="127"/>
        </w:trPr>
        <w:tc>
          <w:tcPr>
            <w:tcW w:w="3061" w:type="dxa"/>
            <w:shd w:val="clear" w:color="auto" w:fill="BDD6EE" w:themeFill="accent1" w:themeFillTint="66"/>
          </w:tcPr>
          <w:p w14:paraId="087A2E54" w14:textId="77777777" w:rsidR="0052566D" w:rsidRPr="0072086C" w:rsidRDefault="0052566D" w:rsidP="0052566D">
            <w:pPr>
              <w:spacing w:after="0"/>
              <w:jc w:val="center"/>
              <w:rPr>
                <w:b/>
                <w:sz w:val="24"/>
                <w:szCs w:val="24"/>
              </w:rPr>
            </w:pPr>
            <w:r>
              <w:rPr>
                <w:noProof/>
                <w:sz w:val="24"/>
                <w:szCs w:val="24"/>
                <w:lang w:val="en-US" w:eastAsia="en-US"/>
              </w:rPr>
              <mc:AlternateContent>
                <mc:Choice Requires="wps">
                  <w:drawing>
                    <wp:anchor distT="0" distB="0" distL="114300" distR="114300" simplePos="0" relativeHeight="251662336" behindDoc="0" locked="0" layoutInCell="1" allowOverlap="1" wp14:anchorId="32077B7F" wp14:editId="64198D14">
                      <wp:simplePos x="0" y="0"/>
                      <wp:positionH relativeFrom="column">
                        <wp:posOffset>-4944110</wp:posOffset>
                      </wp:positionH>
                      <wp:positionV relativeFrom="paragraph">
                        <wp:posOffset>151765</wp:posOffset>
                      </wp:positionV>
                      <wp:extent cx="424815" cy="6496050"/>
                      <wp:effectExtent l="19050" t="0" r="32385" b="57150"/>
                      <wp:wrapNone/>
                      <wp:docPr id="1055" name="AutoShap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815" cy="6496050"/>
                              </a:xfrm>
                              <a:prstGeom prst="downArrow">
                                <a:avLst>
                                  <a:gd name="adj1" fmla="val 44991"/>
                                  <a:gd name="adj2" fmla="val 165198"/>
                                </a:avLst>
                              </a:prstGeom>
                              <a:solidFill>
                                <a:schemeClr val="accent1">
                                  <a:lumMod val="40000"/>
                                  <a:lumOff val="60000"/>
                                  <a:alpha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904E" id="AutoShape_x0020_471" o:spid="_x0000_s1026" type="#_x0000_t67" style="position:absolute;margin-left:-389.3pt;margin-top:11.95pt;width:33.45pt;height: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" adj="19266,5941" fillcolor="#bdd6ee [1300]">
                      <v:fill opacity="26214f"/>
                      <o:lock v:ext="edit" aspectratio="t"/>
                      <v:textbox style="layout-flow:vertical-ideographic"/>
                    </v:shape>
                  </w:pict>
                </mc:Fallback>
              </mc:AlternateContent>
            </w:r>
            <w:r w:rsidRPr="0072086C">
              <w:rPr>
                <w:b/>
                <w:sz w:val="24"/>
                <w:szCs w:val="24"/>
              </w:rPr>
              <w:t>E</w:t>
            </w:r>
            <w:r>
              <w:rPr>
                <w:b/>
                <w:sz w:val="24"/>
                <w:szCs w:val="24"/>
              </w:rPr>
              <w:t>VIDENCE</w:t>
            </w:r>
          </w:p>
        </w:tc>
      </w:tr>
      <w:tr w:rsidR="0052566D" w14:paraId="143812A3"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bottom w:val="single" w:sz="4" w:space="0" w:color="auto"/>
            </w:tcBorders>
            <w:vAlign w:val="center"/>
          </w:tcPr>
          <w:p w14:paraId="652A61C4" w14:textId="77777777" w:rsidR="0052566D" w:rsidRPr="00911BEC" w:rsidRDefault="0052566D" w:rsidP="002901E2">
            <w:pPr>
              <w:jc w:val="center"/>
              <w:rPr>
                <w:sz w:val="24"/>
                <w:szCs w:val="24"/>
              </w:rPr>
            </w:pPr>
            <w:r>
              <w:rPr>
                <w:sz w:val="24"/>
                <w:szCs w:val="24"/>
              </w:rPr>
              <w:t>1</w:t>
            </w:r>
          </w:p>
        </w:tc>
        <w:tc>
          <w:tcPr>
            <w:tcW w:w="7087" w:type="dxa"/>
          </w:tcPr>
          <w:p w14:paraId="25F59391" w14:textId="77777777" w:rsidR="0052566D" w:rsidRPr="0074096F" w:rsidRDefault="0052566D" w:rsidP="0052566D">
            <w:pPr>
              <w:pStyle w:val="ListParagraph"/>
              <w:numPr>
                <w:ilvl w:val="0"/>
                <w:numId w:val="1"/>
              </w:numPr>
              <w:spacing w:after="0" w:line="240" w:lineRule="auto"/>
              <w:rPr>
                <w:szCs w:val="24"/>
                <w:highlight w:val="yellow"/>
              </w:rPr>
            </w:pPr>
            <w:r w:rsidRPr="0074096F">
              <w:rPr>
                <w:szCs w:val="24"/>
                <w:highlight w:val="yellow"/>
              </w:rPr>
              <w:t>Principals align management procedures and processes to the educational goals and the vision and values of the school.</w:t>
            </w:r>
          </w:p>
          <w:p w14:paraId="592AE2B6" w14:textId="77777777" w:rsidR="0052566D" w:rsidRDefault="0052566D" w:rsidP="0052566D">
            <w:pPr>
              <w:pStyle w:val="ListParagraph"/>
              <w:numPr>
                <w:ilvl w:val="0"/>
                <w:numId w:val="1"/>
              </w:numPr>
              <w:spacing w:after="0" w:line="240" w:lineRule="auto"/>
              <w:rPr>
                <w:szCs w:val="24"/>
              </w:rPr>
            </w:pPr>
            <w:r>
              <w:rPr>
                <w:szCs w:val="24"/>
              </w:rPr>
              <w:t>They ensure employment practices and decisions are consistent with legislative requirements.</w:t>
            </w:r>
          </w:p>
          <w:p w14:paraId="5D48536E" w14:textId="77777777" w:rsidR="0052566D" w:rsidRPr="00F07ED5" w:rsidRDefault="0052566D" w:rsidP="0052566D">
            <w:pPr>
              <w:pStyle w:val="ListParagraph"/>
              <w:numPr>
                <w:ilvl w:val="0"/>
                <w:numId w:val="1"/>
              </w:numPr>
              <w:spacing w:after="0" w:line="240" w:lineRule="auto"/>
              <w:rPr>
                <w:szCs w:val="24"/>
                <w:highlight w:val="yellow"/>
              </w:rPr>
            </w:pPr>
            <w:r w:rsidRPr="00F07ED5">
              <w:rPr>
                <w:szCs w:val="24"/>
                <w:highlight w:val="yellow"/>
              </w:rPr>
              <w:t>They allocate resources effectively to maintain the day-to-day operations of the school and evaluate impact on student outcomes and value for money.</w:t>
            </w:r>
          </w:p>
          <w:p w14:paraId="3AB591B5" w14:textId="77777777" w:rsidR="0052566D" w:rsidRPr="00290353" w:rsidRDefault="0052566D" w:rsidP="0052566D">
            <w:pPr>
              <w:pStyle w:val="ListParagraph"/>
              <w:numPr>
                <w:ilvl w:val="0"/>
                <w:numId w:val="1"/>
              </w:numPr>
              <w:spacing w:after="0" w:line="240" w:lineRule="auto"/>
              <w:rPr>
                <w:szCs w:val="24"/>
              </w:rPr>
            </w:pPr>
            <w:r w:rsidRPr="00F07ED5">
              <w:rPr>
                <w:szCs w:val="24"/>
                <w:highlight w:val="yellow"/>
              </w:rPr>
              <w:t>They clarify for staff the relationship between the school’s vision and values and the operational tasks that support them.</w:t>
            </w:r>
          </w:p>
        </w:tc>
        <w:tc>
          <w:tcPr>
            <w:tcW w:w="3061" w:type="dxa"/>
          </w:tcPr>
          <w:p w14:paraId="62A39210" w14:textId="77777777" w:rsidR="0052566D" w:rsidRDefault="0052566D" w:rsidP="0052566D">
            <w:pPr>
              <w:pStyle w:val="ListParagraph"/>
              <w:numPr>
                <w:ilvl w:val="0"/>
                <w:numId w:val="6"/>
              </w:numPr>
              <w:spacing w:after="0" w:line="240" w:lineRule="auto"/>
              <w:rPr>
                <w:sz w:val="20"/>
                <w:szCs w:val="24"/>
              </w:rPr>
            </w:pPr>
            <w:r w:rsidRPr="009A17C4">
              <w:rPr>
                <w:sz w:val="20"/>
                <w:szCs w:val="24"/>
              </w:rPr>
              <w:t>Elements framework</w:t>
            </w:r>
          </w:p>
          <w:p w14:paraId="38274A54" w14:textId="77777777" w:rsidR="0052566D" w:rsidRDefault="0052566D" w:rsidP="0052566D">
            <w:pPr>
              <w:pStyle w:val="ListParagraph"/>
              <w:numPr>
                <w:ilvl w:val="0"/>
                <w:numId w:val="6"/>
              </w:numPr>
              <w:spacing w:after="0" w:line="240" w:lineRule="auto"/>
              <w:rPr>
                <w:sz w:val="20"/>
                <w:szCs w:val="24"/>
              </w:rPr>
            </w:pPr>
            <w:r>
              <w:rPr>
                <w:sz w:val="20"/>
                <w:szCs w:val="24"/>
              </w:rPr>
              <w:t xml:space="preserve">Audit </w:t>
            </w:r>
          </w:p>
          <w:p w14:paraId="565B3C2D" w14:textId="77777777" w:rsidR="0052566D" w:rsidRDefault="0052566D" w:rsidP="0052566D">
            <w:pPr>
              <w:pStyle w:val="ListParagraph"/>
              <w:numPr>
                <w:ilvl w:val="0"/>
                <w:numId w:val="6"/>
              </w:numPr>
              <w:spacing w:after="0" w:line="240" w:lineRule="auto"/>
              <w:rPr>
                <w:sz w:val="20"/>
                <w:szCs w:val="24"/>
              </w:rPr>
            </w:pPr>
            <w:r>
              <w:rPr>
                <w:sz w:val="20"/>
                <w:szCs w:val="24"/>
              </w:rPr>
              <w:t>School Strategic Directions</w:t>
            </w:r>
          </w:p>
          <w:p w14:paraId="05206504" w14:textId="77777777" w:rsidR="0052566D" w:rsidRPr="009A17C4" w:rsidRDefault="0052566D" w:rsidP="0052566D">
            <w:pPr>
              <w:pStyle w:val="ListParagraph"/>
              <w:numPr>
                <w:ilvl w:val="0"/>
                <w:numId w:val="6"/>
              </w:numPr>
              <w:spacing w:after="0" w:line="240" w:lineRule="auto"/>
              <w:rPr>
                <w:sz w:val="20"/>
                <w:szCs w:val="24"/>
              </w:rPr>
            </w:pPr>
            <w:r>
              <w:rPr>
                <w:sz w:val="20"/>
                <w:szCs w:val="24"/>
              </w:rPr>
              <w:t>School Plan</w:t>
            </w:r>
          </w:p>
          <w:p w14:paraId="46CFF5B0" w14:textId="77777777" w:rsidR="0052566D" w:rsidRDefault="0052566D" w:rsidP="0052566D">
            <w:pPr>
              <w:pStyle w:val="ListParagraph"/>
              <w:numPr>
                <w:ilvl w:val="0"/>
                <w:numId w:val="6"/>
              </w:numPr>
              <w:spacing w:after="0" w:line="240" w:lineRule="auto"/>
              <w:rPr>
                <w:sz w:val="20"/>
                <w:szCs w:val="24"/>
              </w:rPr>
            </w:pPr>
            <w:r w:rsidRPr="009A17C4">
              <w:rPr>
                <w:sz w:val="20"/>
                <w:szCs w:val="24"/>
              </w:rPr>
              <w:t>Induction Packages</w:t>
            </w:r>
          </w:p>
          <w:p w14:paraId="3311335C" w14:textId="77777777" w:rsidR="0052566D" w:rsidRPr="009A17C4" w:rsidRDefault="0052566D" w:rsidP="0052566D">
            <w:pPr>
              <w:pStyle w:val="ListParagraph"/>
              <w:numPr>
                <w:ilvl w:val="0"/>
                <w:numId w:val="6"/>
              </w:numPr>
              <w:spacing w:after="0" w:line="240" w:lineRule="auto"/>
              <w:rPr>
                <w:sz w:val="20"/>
                <w:szCs w:val="24"/>
              </w:rPr>
            </w:pPr>
            <w:r>
              <w:rPr>
                <w:sz w:val="20"/>
                <w:szCs w:val="24"/>
              </w:rPr>
              <w:t>Budget</w:t>
            </w:r>
          </w:p>
          <w:p w14:paraId="35EC22C5" w14:textId="77777777" w:rsidR="0052566D" w:rsidRDefault="0052566D" w:rsidP="0052566D">
            <w:pPr>
              <w:pStyle w:val="ListParagraph"/>
              <w:numPr>
                <w:ilvl w:val="0"/>
                <w:numId w:val="6"/>
              </w:numPr>
              <w:spacing w:after="0" w:line="240" w:lineRule="auto"/>
              <w:rPr>
                <w:sz w:val="20"/>
                <w:szCs w:val="24"/>
              </w:rPr>
            </w:pPr>
            <w:r w:rsidRPr="009A17C4">
              <w:rPr>
                <w:sz w:val="20"/>
                <w:szCs w:val="24"/>
              </w:rPr>
              <w:t>Elements Manual</w:t>
            </w:r>
          </w:p>
          <w:p w14:paraId="3EFEAAF2" w14:textId="77777777" w:rsidR="0052566D" w:rsidRDefault="0052566D" w:rsidP="0052566D">
            <w:pPr>
              <w:pStyle w:val="ListParagraph"/>
              <w:numPr>
                <w:ilvl w:val="0"/>
                <w:numId w:val="6"/>
              </w:numPr>
              <w:spacing w:after="0" w:line="240" w:lineRule="auto"/>
              <w:rPr>
                <w:sz w:val="20"/>
                <w:szCs w:val="24"/>
              </w:rPr>
            </w:pPr>
            <w:r>
              <w:rPr>
                <w:sz w:val="20"/>
                <w:szCs w:val="24"/>
              </w:rPr>
              <w:t>Systems for implementing Elements across school</w:t>
            </w:r>
          </w:p>
          <w:p w14:paraId="4AF0D56A" w14:textId="77777777" w:rsidR="0052566D" w:rsidRPr="009A17C4" w:rsidRDefault="0052566D" w:rsidP="0052566D">
            <w:pPr>
              <w:pStyle w:val="ListParagraph"/>
              <w:numPr>
                <w:ilvl w:val="0"/>
                <w:numId w:val="6"/>
              </w:numPr>
              <w:spacing w:after="0" w:line="240" w:lineRule="auto"/>
              <w:rPr>
                <w:sz w:val="20"/>
                <w:szCs w:val="24"/>
              </w:rPr>
            </w:pPr>
            <w:r>
              <w:rPr>
                <w:sz w:val="20"/>
                <w:szCs w:val="24"/>
              </w:rPr>
              <w:t>Milestones</w:t>
            </w:r>
          </w:p>
        </w:tc>
      </w:tr>
      <w:tr w:rsidR="0052566D" w14:paraId="6DBD4926"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top w:val="single" w:sz="4" w:space="0" w:color="auto"/>
              <w:left w:val="nil"/>
            </w:tcBorders>
            <w:vAlign w:val="center"/>
          </w:tcPr>
          <w:p w14:paraId="462FA37F" w14:textId="77777777" w:rsidR="0052566D" w:rsidRPr="00911BEC" w:rsidRDefault="0052566D" w:rsidP="002901E2">
            <w:pPr>
              <w:jc w:val="center"/>
              <w:rPr>
                <w:sz w:val="24"/>
                <w:szCs w:val="24"/>
              </w:rPr>
            </w:pPr>
            <w:r>
              <w:rPr>
                <w:sz w:val="24"/>
                <w:szCs w:val="24"/>
              </w:rPr>
              <w:t>2</w:t>
            </w:r>
          </w:p>
        </w:tc>
        <w:tc>
          <w:tcPr>
            <w:tcW w:w="7087" w:type="dxa"/>
          </w:tcPr>
          <w:p w14:paraId="2CA02664" w14:textId="77777777" w:rsidR="0052566D" w:rsidRDefault="0052566D" w:rsidP="0052566D">
            <w:pPr>
              <w:pStyle w:val="ListParagraph"/>
              <w:numPr>
                <w:ilvl w:val="0"/>
                <w:numId w:val="1"/>
              </w:numPr>
              <w:spacing w:after="0" w:line="240" w:lineRule="auto"/>
              <w:rPr>
                <w:szCs w:val="24"/>
              </w:rPr>
            </w:pPr>
            <w:r>
              <w:rPr>
                <w:szCs w:val="24"/>
              </w:rPr>
              <w:t>Principals embed effective decision-making processes and build a cohesive leadership team.</w:t>
            </w:r>
          </w:p>
          <w:p w14:paraId="16ED8958" w14:textId="77777777" w:rsidR="0052566D" w:rsidRPr="00F07ED5" w:rsidRDefault="0052566D" w:rsidP="0052566D">
            <w:pPr>
              <w:pStyle w:val="ListParagraph"/>
              <w:numPr>
                <w:ilvl w:val="0"/>
                <w:numId w:val="1"/>
              </w:numPr>
              <w:spacing w:after="0" w:line="240" w:lineRule="auto"/>
              <w:rPr>
                <w:szCs w:val="24"/>
                <w:highlight w:val="yellow"/>
              </w:rPr>
            </w:pPr>
            <w:r w:rsidRPr="00F07ED5">
              <w:rPr>
                <w:szCs w:val="24"/>
                <w:highlight w:val="yellow"/>
              </w:rPr>
              <w:t>They analyse what data is important and plan how it should be used in the support of student learning outcomes.</w:t>
            </w:r>
          </w:p>
          <w:p w14:paraId="31BAC598" w14:textId="77777777" w:rsidR="0052566D" w:rsidRPr="00F07ED5" w:rsidRDefault="0052566D" w:rsidP="0052566D">
            <w:pPr>
              <w:pStyle w:val="ListParagraph"/>
              <w:numPr>
                <w:ilvl w:val="0"/>
                <w:numId w:val="1"/>
              </w:numPr>
              <w:spacing w:after="0" w:line="240" w:lineRule="auto"/>
              <w:rPr>
                <w:szCs w:val="24"/>
                <w:highlight w:val="yellow"/>
              </w:rPr>
            </w:pPr>
            <w:r w:rsidRPr="00F07ED5">
              <w:rPr>
                <w:szCs w:val="24"/>
                <w:highlight w:val="yellow"/>
              </w:rPr>
              <w:t xml:space="preserve">They make best use of technology to record, analyse and share information, to monitor progress against goals, and support new ways of working. </w:t>
            </w:r>
          </w:p>
          <w:p w14:paraId="653B1CC7" w14:textId="77777777" w:rsidR="0052566D" w:rsidRPr="00290353" w:rsidRDefault="0052566D" w:rsidP="0052566D">
            <w:pPr>
              <w:pStyle w:val="ListParagraph"/>
              <w:numPr>
                <w:ilvl w:val="0"/>
                <w:numId w:val="1"/>
              </w:numPr>
              <w:spacing w:after="0" w:line="240" w:lineRule="auto"/>
              <w:rPr>
                <w:szCs w:val="24"/>
              </w:rPr>
            </w:pPr>
            <w:r>
              <w:rPr>
                <w:szCs w:val="24"/>
              </w:rPr>
              <w:t>They model exemplary professional behaviour and promote ethical standards throughout the school community.</w:t>
            </w:r>
          </w:p>
        </w:tc>
        <w:tc>
          <w:tcPr>
            <w:tcW w:w="3061" w:type="dxa"/>
          </w:tcPr>
          <w:p w14:paraId="27CBDFDA" w14:textId="77777777" w:rsidR="0052566D" w:rsidRDefault="0052566D" w:rsidP="0052566D">
            <w:pPr>
              <w:pStyle w:val="ListParagraph"/>
              <w:numPr>
                <w:ilvl w:val="0"/>
                <w:numId w:val="6"/>
              </w:numPr>
              <w:spacing w:after="0" w:line="240" w:lineRule="auto"/>
              <w:rPr>
                <w:sz w:val="20"/>
                <w:szCs w:val="24"/>
              </w:rPr>
            </w:pPr>
            <w:r>
              <w:rPr>
                <w:sz w:val="20"/>
                <w:szCs w:val="24"/>
              </w:rPr>
              <w:t>Data (assessments, observations, audits)</w:t>
            </w:r>
          </w:p>
          <w:p w14:paraId="535774B4" w14:textId="77777777" w:rsidR="0052566D" w:rsidRDefault="0052566D" w:rsidP="0052566D">
            <w:pPr>
              <w:pStyle w:val="ListParagraph"/>
              <w:numPr>
                <w:ilvl w:val="0"/>
                <w:numId w:val="6"/>
              </w:numPr>
              <w:spacing w:after="0" w:line="240" w:lineRule="auto"/>
              <w:rPr>
                <w:sz w:val="20"/>
                <w:szCs w:val="24"/>
              </w:rPr>
            </w:pPr>
            <w:r>
              <w:rPr>
                <w:sz w:val="20"/>
                <w:szCs w:val="24"/>
              </w:rPr>
              <w:t>Website</w:t>
            </w:r>
          </w:p>
          <w:p w14:paraId="5D24F44E" w14:textId="77777777" w:rsidR="0052566D" w:rsidRPr="009A17C4" w:rsidRDefault="0052566D" w:rsidP="0052566D">
            <w:pPr>
              <w:pStyle w:val="ListParagraph"/>
              <w:numPr>
                <w:ilvl w:val="0"/>
                <w:numId w:val="6"/>
              </w:numPr>
              <w:spacing w:after="0" w:line="240" w:lineRule="auto"/>
              <w:rPr>
                <w:sz w:val="20"/>
                <w:szCs w:val="24"/>
              </w:rPr>
            </w:pPr>
            <w:r>
              <w:rPr>
                <w:sz w:val="20"/>
                <w:szCs w:val="24"/>
              </w:rPr>
              <w:t>Systems for data collection</w:t>
            </w:r>
          </w:p>
        </w:tc>
      </w:tr>
      <w:tr w:rsidR="0052566D" w14:paraId="58B6E819"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11AC1777" w14:textId="77777777" w:rsidR="0052566D" w:rsidRPr="00911BEC" w:rsidRDefault="0052566D" w:rsidP="002901E2">
            <w:pPr>
              <w:jc w:val="center"/>
              <w:rPr>
                <w:sz w:val="24"/>
                <w:szCs w:val="24"/>
              </w:rPr>
            </w:pPr>
            <w:r>
              <w:rPr>
                <w:sz w:val="24"/>
                <w:szCs w:val="24"/>
              </w:rPr>
              <w:t>3</w:t>
            </w:r>
          </w:p>
        </w:tc>
        <w:tc>
          <w:tcPr>
            <w:tcW w:w="7087" w:type="dxa"/>
          </w:tcPr>
          <w:p w14:paraId="120CEFFF" w14:textId="77777777" w:rsidR="0052566D" w:rsidRPr="0074096F" w:rsidRDefault="0052566D" w:rsidP="0052566D">
            <w:pPr>
              <w:pStyle w:val="ListParagraph"/>
              <w:numPr>
                <w:ilvl w:val="0"/>
                <w:numId w:val="2"/>
              </w:numPr>
              <w:spacing w:after="0" w:line="240" w:lineRule="auto"/>
              <w:rPr>
                <w:szCs w:val="24"/>
                <w:highlight w:val="yellow"/>
              </w:rPr>
            </w:pPr>
            <w:r w:rsidRPr="0074096F">
              <w:rPr>
                <w:szCs w:val="24"/>
                <w:highlight w:val="yellow"/>
              </w:rPr>
              <w:t>Principals ensure management procedures are fully understood by staff who take collective responsibility for the smooth and efficient running of the school.</w:t>
            </w:r>
          </w:p>
          <w:p w14:paraId="155FD338" w14:textId="77777777" w:rsidR="0052566D" w:rsidRDefault="0052566D" w:rsidP="0052566D">
            <w:pPr>
              <w:pStyle w:val="ListParagraph"/>
              <w:numPr>
                <w:ilvl w:val="0"/>
                <w:numId w:val="2"/>
              </w:numPr>
              <w:spacing w:after="0" w:line="240" w:lineRule="auto"/>
              <w:rPr>
                <w:szCs w:val="24"/>
              </w:rPr>
            </w:pPr>
            <w:r>
              <w:rPr>
                <w:szCs w:val="24"/>
              </w:rPr>
              <w:t>They introduce best practice in human resource management to ensure the school can attract, retain and motivate all staff.</w:t>
            </w:r>
          </w:p>
          <w:p w14:paraId="1836CD0F" w14:textId="77777777" w:rsidR="0052566D" w:rsidRPr="00F07ED5" w:rsidRDefault="0052566D" w:rsidP="0052566D">
            <w:pPr>
              <w:pStyle w:val="ListParagraph"/>
              <w:numPr>
                <w:ilvl w:val="0"/>
                <w:numId w:val="2"/>
              </w:numPr>
              <w:spacing w:after="0" w:line="240" w:lineRule="auto"/>
              <w:rPr>
                <w:szCs w:val="24"/>
                <w:highlight w:val="yellow"/>
              </w:rPr>
            </w:pPr>
            <w:r w:rsidRPr="00F07ED5">
              <w:rPr>
                <w:szCs w:val="24"/>
                <w:highlight w:val="yellow"/>
              </w:rPr>
              <w:t>They review and improve plans regularly with the school’s governing body so that the school’s vision can be realised.</w:t>
            </w:r>
          </w:p>
          <w:p w14:paraId="09657765" w14:textId="77777777" w:rsidR="0052566D" w:rsidRPr="00881554" w:rsidRDefault="0052566D" w:rsidP="0052566D">
            <w:pPr>
              <w:pStyle w:val="ListParagraph"/>
              <w:numPr>
                <w:ilvl w:val="0"/>
                <w:numId w:val="2"/>
              </w:numPr>
              <w:spacing w:after="0" w:line="240" w:lineRule="auto"/>
              <w:rPr>
                <w:szCs w:val="24"/>
              </w:rPr>
            </w:pPr>
            <w:r w:rsidRPr="00F07ED5">
              <w:rPr>
                <w:szCs w:val="24"/>
                <w:highlight w:val="yellow"/>
              </w:rPr>
              <w:t>They use a consultative approach when students, staff and the wider school community to develop formal strategic plans.</w:t>
            </w:r>
          </w:p>
        </w:tc>
        <w:tc>
          <w:tcPr>
            <w:tcW w:w="3061" w:type="dxa"/>
          </w:tcPr>
          <w:p w14:paraId="14A200FC" w14:textId="77777777" w:rsidR="0052566D" w:rsidRPr="009A17C4" w:rsidRDefault="0052566D" w:rsidP="0052566D">
            <w:pPr>
              <w:pStyle w:val="ListParagraph"/>
              <w:numPr>
                <w:ilvl w:val="0"/>
                <w:numId w:val="6"/>
              </w:numPr>
              <w:spacing w:after="0" w:line="240" w:lineRule="auto"/>
              <w:rPr>
                <w:sz w:val="20"/>
                <w:szCs w:val="24"/>
              </w:rPr>
            </w:pPr>
            <w:r w:rsidRPr="009A17C4">
              <w:rPr>
                <w:sz w:val="20"/>
                <w:szCs w:val="24"/>
              </w:rPr>
              <w:t>Induction Packages</w:t>
            </w:r>
          </w:p>
          <w:p w14:paraId="260C8C3B" w14:textId="77777777" w:rsidR="0052566D" w:rsidRPr="009A17C4" w:rsidRDefault="0052566D" w:rsidP="0052566D">
            <w:pPr>
              <w:pStyle w:val="ListParagraph"/>
              <w:numPr>
                <w:ilvl w:val="0"/>
                <w:numId w:val="6"/>
              </w:numPr>
              <w:spacing w:after="0" w:line="240" w:lineRule="auto"/>
              <w:rPr>
                <w:sz w:val="20"/>
                <w:szCs w:val="24"/>
              </w:rPr>
            </w:pPr>
            <w:r w:rsidRPr="009A17C4">
              <w:rPr>
                <w:sz w:val="20"/>
                <w:szCs w:val="24"/>
              </w:rPr>
              <w:t>Presentations on the Elements</w:t>
            </w:r>
          </w:p>
          <w:p w14:paraId="4A6C6E41" w14:textId="77777777" w:rsidR="0052566D" w:rsidRDefault="0052566D" w:rsidP="0052566D">
            <w:pPr>
              <w:pStyle w:val="ListParagraph"/>
              <w:numPr>
                <w:ilvl w:val="0"/>
                <w:numId w:val="6"/>
              </w:numPr>
              <w:spacing w:after="0" w:line="240" w:lineRule="auto"/>
              <w:rPr>
                <w:sz w:val="20"/>
                <w:szCs w:val="24"/>
              </w:rPr>
            </w:pPr>
            <w:r w:rsidRPr="009A17C4">
              <w:rPr>
                <w:sz w:val="20"/>
                <w:szCs w:val="24"/>
              </w:rPr>
              <w:t>Staff roles</w:t>
            </w:r>
          </w:p>
          <w:p w14:paraId="3CCE7DA5" w14:textId="77777777" w:rsidR="0052566D" w:rsidRPr="009A17C4" w:rsidRDefault="0052566D" w:rsidP="0052566D">
            <w:pPr>
              <w:pStyle w:val="ListParagraph"/>
              <w:numPr>
                <w:ilvl w:val="0"/>
                <w:numId w:val="6"/>
              </w:numPr>
              <w:spacing w:after="0" w:line="240" w:lineRule="auto"/>
              <w:rPr>
                <w:sz w:val="20"/>
                <w:szCs w:val="24"/>
              </w:rPr>
            </w:pPr>
            <w:r>
              <w:rPr>
                <w:sz w:val="20"/>
                <w:szCs w:val="24"/>
              </w:rPr>
              <w:t>School Plan</w:t>
            </w:r>
          </w:p>
        </w:tc>
      </w:tr>
      <w:tr w:rsidR="0052566D" w14:paraId="75DD2EBB"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7BF2FA05" w14:textId="77777777" w:rsidR="0052566D" w:rsidRPr="00911BEC" w:rsidRDefault="0052566D" w:rsidP="002901E2">
            <w:pPr>
              <w:jc w:val="center"/>
              <w:rPr>
                <w:sz w:val="24"/>
                <w:szCs w:val="24"/>
              </w:rPr>
            </w:pPr>
            <w:r>
              <w:rPr>
                <w:sz w:val="24"/>
                <w:szCs w:val="24"/>
              </w:rPr>
              <w:t>4</w:t>
            </w:r>
          </w:p>
        </w:tc>
        <w:tc>
          <w:tcPr>
            <w:tcW w:w="7087" w:type="dxa"/>
          </w:tcPr>
          <w:p w14:paraId="336E8415" w14:textId="77777777" w:rsidR="0052566D" w:rsidRDefault="0052566D" w:rsidP="0052566D">
            <w:pPr>
              <w:pStyle w:val="ListParagraph"/>
              <w:numPr>
                <w:ilvl w:val="0"/>
                <w:numId w:val="3"/>
              </w:numPr>
              <w:spacing w:after="0" w:line="240" w:lineRule="auto"/>
              <w:rPr>
                <w:szCs w:val="24"/>
              </w:rPr>
            </w:pPr>
            <w:r>
              <w:rPr>
                <w:szCs w:val="24"/>
              </w:rPr>
              <w:t>Principals identify trends and influences that will have an impact upon the management of the school and plan for them.</w:t>
            </w:r>
          </w:p>
          <w:p w14:paraId="31CDF39E" w14:textId="77777777" w:rsidR="0052566D" w:rsidRPr="00F07ED5" w:rsidRDefault="0052566D" w:rsidP="0052566D">
            <w:pPr>
              <w:pStyle w:val="ListParagraph"/>
              <w:numPr>
                <w:ilvl w:val="0"/>
                <w:numId w:val="3"/>
              </w:numPr>
              <w:spacing w:after="0" w:line="240" w:lineRule="auto"/>
              <w:rPr>
                <w:szCs w:val="24"/>
                <w:highlight w:val="yellow"/>
              </w:rPr>
            </w:pPr>
            <w:r w:rsidRPr="00F07ED5">
              <w:rPr>
                <w:szCs w:val="24"/>
                <w:highlight w:val="yellow"/>
              </w:rPr>
              <w:t>They review the effectiveness of processes and use of data to improve school performance.</w:t>
            </w:r>
          </w:p>
          <w:p w14:paraId="4507D402" w14:textId="77777777" w:rsidR="0052566D" w:rsidRPr="00F07ED5" w:rsidRDefault="0052566D" w:rsidP="0052566D">
            <w:pPr>
              <w:pStyle w:val="ListParagraph"/>
              <w:numPr>
                <w:ilvl w:val="0"/>
                <w:numId w:val="3"/>
              </w:numPr>
              <w:spacing w:after="0" w:line="240" w:lineRule="auto"/>
              <w:rPr>
                <w:szCs w:val="24"/>
                <w:highlight w:val="yellow"/>
              </w:rPr>
            </w:pPr>
            <w:r w:rsidRPr="00F07ED5">
              <w:rPr>
                <w:szCs w:val="24"/>
                <w:highlight w:val="yellow"/>
              </w:rPr>
              <w:t>They share best management practice and use of resources with other schools and education networks.</w:t>
            </w:r>
          </w:p>
          <w:p w14:paraId="585D21DF" w14:textId="77777777" w:rsidR="0052566D" w:rsidRPr="00881554" w:rsidRDefault="0052566D" w:rsidP="0052566D">
            <w:pPr>
              <w:pStyle w:val="ListParagraph"/>
              <w:numPr>
                <w:ilvl w:val="0"/>
                <w:numId w:val="3"/>
              </w:numPr>
              <w:spacing w:after="0" w:line="240" w:lineRule="auto"/>
              <w:rPr>
                <w:szCs w:val="24"/>
              </w:rPr>
            </w:pPr>
            <w:r w:rsidRPr="00F07ED5">
              <w:rPr>
                <w:szCs w:val="24"/>
                <w:highlight w:val="yellow"/>
              </w:rPr>
              <w:t>They embed a culture of review, responsibility and shared accountability to achieve high standards for all.</w:t>
            </w:r>
          </w:p>
        </w:tc>
        <w:tc>
          <w:tcPr>
            <w:tcW w:w="3061" w:type="dxa"/>
          </w:tcPr>
          <w:p w14:paraId="07E95D5A" w14:textId="77777777" w:rsidR="0052566D" w:rsidRPr="009A17C4" w:rsidRDefault="0052566D" w:rsidP="0052566D">
            <w:pPr>
              <w:pStyle w:val="ListParagraph"/>
              <w:numPr>
                <w:ilvl w:val="0"/>
                <w:numId w:val="6"/>
              </w:numPr>
              <w:spacing w:after="0" w:line="240" w:lineRule="auto"/>
              <w:rPr>
                <w:sz w:val="20"/>
                <w:szCs w:val="24"/>
              </w:rPr>
            </w:pPr>
            <w:r w:rsidRPr="009A17C4">
              <w:rPr>
                <w:sz w:val="20"/>
                <w:szCs w:val="24"/>
              </w:rPr>
              <w:t>Community of Schools meetings</w:t>
            </w:r>
          </w:p>
          <w:p w14:paraId="1EAF0A68" w14:textId="77777777" w:rsidR="0052566D" w:rsidRPr="009A17C4" w:rsidRDefault="0052566D" w:rsidP="0052566D">
            <w:pPr>
              <w:pStyle w:val="ListParagraph"/>
              <w:numPr>
                <w:ilvl w:val="0"/>
                <w:numId w:val="6"/>
              </w:numPr>
              <w:spacing w:after="0" w:line="240" w:lineRule="auto"/>
              <w:rPr>
                <w:sz w:val="20"/>
                <w:szCs w:val="24"/>
              </w:rPr>
            </w:pPr>
            <w:r w:rsidRPr="009A17C4">
              <w:rPr>
                <w:sz w:val="20"/>
                <w:szCs w:val="24"/>
              </w:rPr>
              <w:t>Shared development of the Elements across different school settings</w:t>
            </w:r>
          </w:p>
          <w:p w14:paraId="3C2F00E9" w14:textId="77777777" w:rsidR="0052566D" w:rsidRPr="009A17C4" w:rsidRDefault="0052566D" w:rsidP="0052566D">
            <w:pPr>
              <w:pStyle w:val="ListParagraph"/>
              <w:numPr>
                <w:ilvl w:val="0"/>
                <w:numId w:val="6"/>
              </w:numPr>
              <w:spacing w:after="0" w:line="240" w:lineRule="auto"/>
              <w:rPr>
                <w:sz w:val="20"/>
                <w:szCs w:val="24"/>
              </w:rPr>
            </w:pPr>
            <w:r w:rsidRPr="009A17C4">
              <w:rPr>
                <w:sz w:val="20"/>
                <w:szCs w:val="24"/>
              </w:rPr>
              <w:t>Shared T&amp;L programs</w:t>
            </w:r>
          </w:p>
          <w:p w14:paraId="7242CF45" w14:textId="77777777" w:rsidR="0052566D" w:rsidRDefault="0052566D" w:rsidP="0052566D">
            <w:pPr>
              <w:pStyle w:val="ListParagraph"/>
              <w:numPr>
                <w:ilvl w:val="0"/>
                <w:numId w:val="6"/>
              </w:numPr>
              <w:spacing w:after="0" w:line="240" w:lineRule="auto"/>
              <w:rPr>
                <w:sz w:val="20"/>
                <w:szCs w:val="24"/>
              </w:rPr>
            </w:pPr>
            <w:r w:rsidRPr="009A17C4">
              <w:rPr>
                <w:sz w:val="20"/>
                <w:szCs w:val="24"/>
              </w:rPr>
              <w:t>Publishing the Manual</w:t>
            </w:r>
          </w:p>
          <w:p w14:paraId="08168819" w14:textId="77777777" w:rsidR="0052566D" w:rsidRDefault="0052566D" w:rsidP="0052566D">
            <w:pPr>
              <w:pStyle w:val="ListParagraph"/>
              <w:numPr>
                <w:ilvl w:val="0"/>
                <w:numId w:val="6"/>
              </w:numPr>
              <w:spacing w:after="0" w:line="240" w:lineRule="auto"/>
              <w:rPr>
                <w:sz w:val="20"/>
                <w:szCs w:val="24"/>
              </w:rPr>
            </w:pPr>
            <w:r>
              <w:rPr>
                <w:sz w:val="20"/>
                <w:szCs w:val="24"/>
              </w:rPr>
              <w:t>Framework</w:t>
            </w:r>
          </w:p>
          <w:p w14:paraId="636FEEA3" w14:textId="77777777" w:rsidR="0052566D" w:rsidRDefault="0052566D" w:rsidP="0052566D">
            <w:pPr>
              <w:pStyle w:val="ListParagraph"/>
              <w:numPr>
                <w:ilvl w:val="0"/>
                <w:numId w:val="6"/>
              </w:numPr>
              <w:spacing w:after="0" w:line="240" w:lineRule="auto"/>
              <w:rPr>
                <w:sz w:val="20"/>
                <w:szCs w:val="24"/>
              </w:rPr>
            </w:pPr>
            <w:r>
              <w:rPr>
                <w:sz w:val="20"/>
                <w:szCs w:val="24"/>
              </w:rPr>
              <w:t>Induction packages</w:t>
            </w:r>
          </w:p>
          <w:p w14:paraId="5822CEF6" w14:textId="77777777" w:rsidR="0052566D" w:rsidRDefault="0052566D" w:rsidP="0052566D">
            <w:pPr>
              <w:pStyle w:val="ListParagraph"/>
              <w:numPr>
                <w:ilvl w:val="0"/>
                <w:numId w:val="6"/>
              </w:numPr>
              <w:spacing w:after="0" w:line="240" w:lineRule="auto"/>
              <w:rPr>
                <w:sz w:val="20"/>
                <w:szCs w:val="24"/>
              </w:rPr>
            </w:pPr>
            <w:r>
              <w:rPr>
                <w:sz w:val="20"/>
                <w:szCs w:val="24"/>
              </w:rPr>
              <w:t>Data</w:t>
            </w:r>
          </w:p>
          <w:p w14:paraId="4A6A94D9" w14:textId="77777777" w:rsidR="0052566D" w:rsidRPr="009A17C4" w:rsidRDefault="0052566D" w:rsidP="0052566D">
            <w:pPr>
              <w:pStyle w:val="ListParagraph"/>
              <w:numPr>
                <w:ilvl w:val="0"/>
                <w:numId w:val="6"/>
              </w:numPr>
              <w:spacing w:after="0" w:line="240" w:lineRule="auto"/>
              <w:rPr>
                <w:sz w:val="20"/>
                <w:szCs w:val="24"/>
              </w:rPr>
            </w:pPr>
            <w:r>
              <w:rPr>
                <w:sz w:val="20"/>
                <w:szCs w:val="24"/>
              </w:rPr>
              <w:t>Pillar statements</w:t>
            </w:r>
          </w:p>
        </w:tc>
      </w:tr>
    </w:tbl>
    <w:p w14:paraId="4156BD56" w14:textId="77777777" w:rsidR="0052566D" w:rsidRDefault="0052566D" w:rsidP="0052566D">
      <w:pPr>
        <w:rPr>
          <w:sz w:val="24"/>
          <w:szCs w:val="24"/>
        </w:rPr>
      </w:pPr>
    </w:p>
    <w:p w14:paraId="37AA5A65" w14:textId="77777777" w:rsidR="0052566D" w:rsidRDefault="0052566D" w:rsidP="0052566D">
      <w:pPr>
        <w:rPr>
          <w:sz w:val="24"/>
          <w:szCs w:val="24"/>
        </w:rPr>
      </w:pPr>
    </w:p>
    <w:p w14:paraId="1D5A997A" w14:textId="77777777" w:rsidR="0052566D" w:rsidRDefault="0052566D" w:rsidP="0052566D">
      <w:pPr>
        <w:rPr>
          <w:sz w:val="24"/>
          <w:szCs w:val="24"/>
        </w:rPr>
      </w:pPr>
      <w:r>
        <w:rPr>
          <w:sz w:val="24"/>
          <w:szCs w:val="24"/>
        </w:rPr>
        <w:br w:type="page"/>
      </w:r>
    </w:p>
    <w:p w14:paraId="37BEAD6B" w14:textId="77777777" w:rsidR="0052566D" w:rsidRPr="00DD1B23" w:rsidRDefault="0052566D" w:rsidP="0052566D">
      <w:pPr>
        <w:rPr>
          <w:b/>
          <w:sz w:val="32"/>
          <w:szCs w:val="24"/>
          <w:u w:val="single"/>
        </w:rPr>
      </w:pPr>
      <w:r w:rsidRPr="00DD1B23">
        <w:rPr>
          <w:b/>
          <w:sz w:val="32"/>
          <w:szCs w:val="24"/>
          <w:u w:val="single"/>
        </w:rPr>
        <w:t>Engaging and Working with the Community</w:t>
      </w:r>
    </w:p>
    <w:p w14:paraId="290FC261" w14:textId="77777777" w:rsidR="0052566D" w:rsidRDefault="0052566D" w:rsidP="0052566D">
      <w:pPr>
        <w:rPr>
          <w:sz w:val="24"/>
          <w:szCs w:val="24"/>
        </w:rPr>
      </w:pPr>
      <w:r>
        <w:rPr>
          <w:sz w:val="24"/>
          <w:szCs w:val="24"/>
        </w:rPr>
        <w:tab/>
        <w:t>Principals embrace inclusion and help build a culture of high expectations that takes account of the richness and diversity of the wider school community and the education systems and sectors. They develop and maintain positive partnerships with students, families and carers and all those associated with the wider school community. They create an ethos of respect taking account of the spiritual, moral, social and physical health and wellbeing of students. They promote sound lifelong learning from preschool through to adult life. They recognise the multicultural nature of Australia’s people. They foster understanding and reconciliation with Indigenous cultures. They recognise and use the rich and diverse linguistic and cultural resources in the school community. They recognise and support the needs of students, families and carers from communities facing complex challenges.</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7"/>
        <w:gridCol w:w="7183"/>
        <w:gridCol w:w="2745"/>
      </w:tblGrid>
      <w:tr w:rsidR="0052566D" w14:paraId="22091D0B" w14:textId="77777777" w:rsidTr="002901E2">
        <w:trPr>
          <w:gridBefore w:val="2"/>
          <w:wBefore w:w="7905" w:type="dxa"/>
          <w:trHeight w:val="100"/>
        </w:trPr>
        <w:tc>
          <w:tcPr>
            <w:tcW w:w="2777" w:type="dxa"/>
            <w:tcBorders>
              <w:left w:val="single" w:sz="4" w:space="0" w:color="auto"/>
              <w:right w:val="single" w:sz="4" w:space="0" w:color="auto"/>
            </w:tcBorders>
            <w:shd w:val="clear" w:color="auto" w:fill="BDD6EE" w:themeFill="accent1" w:themeFillTint="66"/>
          </w:tcPr>
          <w:p w14:paraId="5CA0DB47" w14:textId="77777777" w:rsidR="0052566D" w:rsidRPr="000C147B" w:rsidRDefault="0052566D" w:rsidP="0052566D">
            <w:pPr>
              <w:spacing w:after="0"/>
              <w:jc w:val="center"/>
              <w:rPr>
                <w:b/>
                <w:sz w:val="24"/>
                <w:szCs w:val="24"/>
              </w:rPr>
            </w:pPr>
            <w:r>
              <w:rPr>
                <w:b/>
                <w:sz w:val="24"/>
                <w:szCs w:val="24"/>
              </w:rPr>
              <w:t>EVIDENCE</w:t>
            </w:r>
          </w:p>
        </w:tc>
      </w:tr>
      <w:tr w:rsidR="0052566D" w14:paraId="407463A1"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bottom w:val="single" w:sz="4" w:space="0" w:color="auto"/>
            </w:tcBorders>
            <w:vAlign w:val="center"/>
          </w:tcPr>
          <w:p w14:paraId="52ABF833" w14:textId="77777777" w:rsidR="0052566D" w:rsidRPr="00911BEC" w:rsidRDefault="0052566D" w:rsidP="002901E2">
            <w:pPr>
              <w:jc w:val="center"/>
              <w:rPr>
                <w:sz w:val="24"/>
                <w:szCs w:val="24"/>
              </w:rPr>
            </w:pPr>
            <w:r>
              <w:rPr>
                <w:sz w:val="24"/>
                <w:szCs w:val="24"/>
              </w:rPr>
              <w:t>1</w:t>
            </w:r>
          </w:p>
        </w:tc>
        <w:tc>
          <w:tcPr>
            <w:tcW w:w="7371" w:type="dxa"/>
          </w:tcPr>
          <w:p w14:paraId="2A5DA820" w14:textId="77777777" w:rsidR="0052566D" w:rsidRDefault="0052566D" w:rsidP="0052566D">
            <w:pPr>
              <w:pStyle w:val="ListParagraph"/>
              <w:numPr>
                <w:ilvl w:val="0"/>
                <w:numId w:val="1"/>
              </w:numPr>
              <w:spacing w:after="0" w:line="240" w:lineRule="auto"/>
              <w:rPr>
                <w:szCs w:val="24"/>
              </w:rPr>
            </w:pPr>
            <w:r>
              <w:rPr>
                <w:szCs w:val="24"/>
              </w:rPr>
              <w:t>Principals promote parental and carer engagement as a key aspect of raising the achievement of all students.</w:t>
            </w:r>
          </w:p>
          <w:p w14:paraId="6607A72B" w14:textId="77777777" w:rsidR="0052566D" w:rsidRDefault="0052566D" w:rsidP="0052566D">
            <w:pPr>
              <w:pStyle w:val="ListParagraph"/>
              <w:numPr>
                <w:ilvl w:val="0"/>
                <w:numId w:val="1"/>
              </w:numPr>
              <w:spacing w:after="0" w:line="240" w:lineRule="auto"/>
              <w:rPr>
                <w:szCs w:val="24"/>
              </w:rPr>
            </w:pPr>
            <w:r>
              <w:rPr>
                <w:szCs w:val="24"/>
              </w:rPr>
              <w:t>They support the development of a strong school governing body that is truly representative of the community,</w:t>
            </w:r>
          </w:p>
          <w:p w14:paraId="4EA50AC4" w14:textId="77777777" w:rsidR="0052566D" w:rsidRPr="00D22C25" w:rsidRDefault="0052566D" w:rsidP="0052566D">
            <w:pPr>
              <w:pStyle w:val="ListParagraph"/>
              <w:numPr>
                <w:ilvl w:val="0"/>
                <w:numId w:val="1"/>
              </w:numPr>
              <w:spacing w:after="0" w:line="240" w:lineRule="auto"/>
              <w:rPr>
                <w:szCs w:val="24"/>
                <w:highlight w:val="yellow"/>
              </w:rPr>
            </w:pPr>
            <w:r w:rsidRPr="0074096F">
              <w:rPr>
                <w:szCs w:val="24"/>
                <w:highlight w:val="yellow"/>
              </w:rPr>
              <w:t xml:space="preserve">They lead an inclusive curriculum and school culture that promotes understanding of and respect for Aboriginal and Torres Strait Islander histories, cultures and languages and other culturally and linguistically </w:t>
            </w:r>
            <w:r w:rsidRPr="00D22C25">
              <w:rPr>
                <w:szCs w:val="24"/>
                <w:highlight w:val="yellow"/>
              </w:rPr>
              <w:t>diverse communities.</w:t>
            </w:r>
          </w:p>
          <w:p w14:paraId="2C9ADB7E" w14:textId="77777777" w:rsidR="0052566D" w:rsidRPr="009358D0" w:rsidRDefault="0052566D" w:rsidP="0052566D">
            <w:pPr>
              <w:pStyle w:val="ListParagraph"/>
              <w:numPr>
                <w:ilvl w:val="0"/>
                <w:numId w:val="1"/>
              </w:numPr>
              <w:spacing w:after="0" w:line="240" w:lineRule="auto"/>
              <w:rPr>
                <w:szCs w:val="24"/>
              </w:rPr>
            </w:pPr>
            <w:r w:rsidRPr="00D22C25">
              <w:rPr>
                <w:szCs w:val="24"/>
                <w:highlight w:val="yellow"/>
              </w:rPr>
              <w:t>They build partnerships with the local community and external stakeholders so they are aware of the vision and values of the school and can contribute to its success.</w:t>
            </w:r>
          </w:p>
        </w:tc>
        <w:tc>
          <w:tcPr>
            <w:tcW w:w="2777" w:type="dxa"/>
          </w:tcPr>
          <w:p w14:paraId="4BE345E4" w14:textId="77777777" w:rsidR="0052566D" w:rsidRDefault="0052566D" w:rsidP="0052566D">
            <w:pPr>
              <w:pStyle w:val="ListParagraph"/>
              <w:numPr>
                <w:ilvl w:val="0"/>
                <w:numId w:val="7"/>
              </w:numPr>
              <w:spacing w:after="0" w:line="240" w:lineRule="auto"/>
              <w:rPr>
                <w:sz w:val="20"/>
                <w:szCs w:val="24"/>
              </w:rPr>
            </w:pPr>
            <w:r>
              <w:rPr>
                <w:sz w:val="20"/>
                <w:szCs w:val="24"/>
              </w:rPr>
              <w:t>8 Ways incorporated in teaching programs</w:t>
            </w:r>
          </w:p>
          <w:p w14:paraId="68FD22DA" w14:textId="77777777" w:rsidR="0052566D" w:rsidRDefault="0052566D" w:rsidP="0052566D">
            <w:pPr>
              <w:pStyle w:val="ListParagraph"/>
              <w:numPr>
                <w:ilvl w:val="0"/>
                <w:numId w:val="7"/>
              </w:numPr>
              <w:spacing w:after="0" w:line="240" w:lineRule="auto"/>
              <w:rPr>
                <w:sz w:val="20"/>
                <w:szCs w:val="24"/>
              </w:rPr>
            </w:pPr>
            <w:r>
              <w:rPr>
                <w:sz w:val="20"/>
                <w:szCs w:val="24"/>
              </w:rPr>
              <w:t>OCHRE plan supported and incorporated as a focus</w:t>
            </w:r>
          </w:p>
          <w:p w14:paraId="522EFC08" w14:textId="77777777" w:rsidR="0052566D" w:rsidRDefault="0052566D" w:rsidP="0052566D">
            <w:pPr>
              <w:pStyle w:val="ListParagraph"/>
              <w:numPr>
                <w:ilvl w:val="0"/>
                <w:numId w:val="7"/>
              </w:numPr>
              <w:spacing w:after="0" w:line="240" w:lineRule="auto"/>
              <w:rPr>
                <w:sz w:val="20"/>
                <w:szCs w:val="24"/>
              </w:rPr>
            </w:pPr>
            <w:r>
              <w:rPr>
                <w:sz w:val="20"/>
                <w:szCs w:val="24"/>
              </w:rPr>
              <w:t>Records of communication</w:t>
            </w:r>
          </w:p>
          <w:p w14:paraId="6F879BE4" w14:textId="77777777" w:rsidR="0052566D" w:rsidRPr="00D22C25" w:rsidRDefault="0052566D" w:rsidP="0052566D">
            <w:pPr>
              <w:pStyle w:val="ListParagraph"/>
              <w:numPr>
                <w:ilvl w:val="0"/>
                <w:numId w:val="7"/>
              </w:numPr>
              <w:spacing w:after="0" w:line="240" w:lineRule="auto"/>
              <w:rPr>
                <w:sz w:val="20"/>
                <w:szCs w:val="24"/>
              </w:rPr>
            </w:pPr>
            <w:r>
              <w:rPr>
                <w:sz w:val="20"/>
                <w:szCs w:val="24"/>
              </w:rPr>
              <w:t>Website</w:t>
            </w:r>
          </w:p>
        </w:tc>
      </w:tr>
      <w:tr w:rsidR="0052566D" w14:paraId="35D7B034"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top w:val="single" w:sz="4" w:space="0" w:color="auto"/>
              <w:left w:val="nil"/>
            </w:tcBorders>
            <w:vAlign w:val="center"/>
          </w:tcPr>
          <w:p w14:paraId="4C1EDD3F" w14:textId="77777777" w:rsidR="0052566D" w:rsidRPr="00911BEC" w:rsidRDefault="0052566D" w:rsidP="002901E2">
            <w:pPr>
              <w:jc w:val="center"/>
              <w:rPr>
                <w:sz w:val="24"/>
                <w:szCs w:val="24"/>
              </w:rPr>
            </w:pPr>
            <w:r>
              <w:rPr>
                <w:sz w:val="24"/>
                <w:szCs w:val="24"/>
              </w:rPr>
              <w:t>2</w:t>
            </w:r>
          </w:p>
        </w:tc>
        <w:tc>
          <w:tcPr>
            <w:tcW w:w="7371" w:type="dxa"/>
          </w:tcPr>
          <w:p w14:paraId="571A97D9" w14:textId="77777777" w:rsidR="0052566D" w:rsidRDefault="0052566D" w:rsidP="0052566D">
            <w:pPr>
              <w:pStyle w:val="ListParagraph"/>
              <w:numPr>
                <w:ilvl w:val="0"/>
                <w:numId w:val="1"/>
              </w:numPr>
              <w:spacing w:after="0" w:line="240" w:lineRule="auto"/>
              <w:rPr>
                <w:szCs w:val="24"/>
              </w:rPr>
            </w:pPr>
            <w:r w:rsidRPr="00D22C25">
              <w:rPr>
                <w:szCs w:val="24"/>
                <w:highlight w:val="yellow"/>
              </w:rPr>
              <w:t>Principals draw on expertise from other organisations to enhance and enrich the learning experience for students and their families.</w:t>
            </w:r>
          </w:p>
          <w:p w14:paraId="32403121" w14:textId="77777777" w:rsidR="0052566D" w:rsidRDefault="0052566D" w:rsidP="0052566D">
            <w:pPr>
              <w:pStyle w:val="ListParagraph"/>
              <w:numPr>
                <w:ilvl w:val="0"/>
                <w:numId w:val="1"/>
              </w:numPr>
              <w:spacing w:after="0" w:line="240" w:lineRule="auto"/>
              <w:rPr>
                <w:szCs w:val="24"/>
              </w:rPr>
            </w:pPr>
            <w:r>
              <w:rPr>
                <w:szCs w:val="24"/>
              </w:rPr>
              <w:t>They encourage the community to use school facilities in order to strengthen community engagement with the school.</w:t>
            </w:r>
          </w:p>
          <w:p w14:paraId="63A99BE6" w14:textId="77777777" w:rsidR="0052566D" w:rsidRPr="0074096F" w:rsidRDefault="0052566D" w:rsidP="0052566D">
            <w:pPr>
              <w:pStyle w:val="ListParagraph"/>
              <w:numPr>
                <w:ilvl w:val="0"/>
                <w:numId w:val="1"/>
              </w:numPr>
              <w:spacing w:after="0" w:line="240" w:lineRule="auto"/>
              <w:rPr>
                <w:szCs w:val="24"/>
                <w:highlight w:val="yellow"/>
              </w:rPr>
            </w:pPr>
            <w:r w:rsidRPr="0074096F">
              <w:rPr>
                <w:szCs w:val="24"/>
                <w:highlight w:val="yellow"/>
              </w:rPr>
              <w:t>They identify and implement strategies to meet the diverse needs of students and their families, challenge low expectations and close gaps in achievement for specific groups.</w:t>
            </w:r>
          </w:p>
          <w:p w14:paraId="7CCEA962" w14:textId="77777777" w:rsidR="0052566D" w:rsidRPr="009358D0" w:rsidRDefault="0052566D" w:rsidP="0052566D">
            <w:pPr>
              <w:pStyle w:val="ListParagraph"/>
              <w:numPr>
                <w:ilvl w:val="0"/>
                <w:numId w:val="1"/>
              </w:numPr>
              <w:spacing w:after="0" w:line="240" w:lineRule="auto"/>
              <w:rPr>
                <w:szCs w:val="24"/>
              </w:rPr>
            </w:pPr>
            <w:r>
              <w:rPr>
                <w:szCs w:val="24"/>
              </w:rPr>
              <w:t>They understand the strengths and needs of their communities, promoting high expectations and achievement for all.</w:t>
            </w:r>
          </w:p>
        </w:tc>
        <w:tc>
          <w:tcPr>
            <w:tcW w:w="2777" w:type="dxa"/>
          </w:tcPr>
          <w:p w14:paraId="1F4504D9" w14:textId="77777777" w:rsidR="0052566D" w:rsidRPr="00D22C25" w:rsidRDefault="0052566D" w:rsidP="0052566D">
            <w:pPr>
              <w:pStyle w:val="ListParagraph"/>
              <w:numPr>
                <w:ilvl w:val="0"/>
                <w:numId w:val="7"/>
              </w:numPr>
              <w:spacing w:after="0" w:line="240" w:lineRule="auto"/>
              <w:rPr>
                <w:sz w:val="20"/>
                <w:szCs w:val="24"/>
              </w:rPr>
            </w:pPr>
            <w:r>
              <w:rPr>
                <w:sz w:val="20"/>
                <w:szCs w:val="24"/>
              </w:rPr>
              <w:t>Pillars – support external expertise</w:t>
            </w:r>
          </w:p>
        </w:tc>
      </w:tr>
      <w:tr w:rsidR="0052566D" w14:paraId="607CD0F6"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2E8F9DA6" w14:textId="77777777" w:rsidR="0052566D" w:rsidRPr="00911BEC" w:rsidRDefault="0052566D" w:rsidP="002901E2">
            <w:pPr>
              <w:jc w:val="center"/>
              <w:rPr>
                <w:sz w:val="24"/>
                <w:szCs w:val="24"/>
              </w:rPr>
            </w:pPr>
            <w:r>
              <w:rPr>
                <w:sz w:val="24"/>
                <w:szCs w:val="24"/>
              </w:rPr>
              <w:t>3</w:t>
            </w:r>
          </w:p>
        </w:tc>
        <w:tc>
          <w:tcPr>
            <w:tcW w:w="7371" w:type="dxa"/>
          </w:tcPr>
          <w:p w14:paraId="569FAC37" w14:textId="77777777" w:rsidR="0052566D" w:rsidRPr="00D22C25" w:rsidRDefault="0052566D" w:rsidP="0052566D">
            <w:pPr>
              <w:pStyle w:val="ListParagraph"/>
              <w:numPr>
                <w:ilvl w:val="0"/>
                <w:numId w:val="2"/>
              </w:numPr>
              <w:spacing w:after="0" w:line="240" w:lineRule="auto"/>
              <w:rPr>
                <w:szCs w:val="24"/>
                <w:highlight w:val="yellow"/>
              </w:rPr>
            </w:pPr>
            <w:r w:rsidRPr="00D22C25">
              <w:rPr>
                <w:szCs w:val="24"/>
                <w:highlight w:val="yellow"/>
              </w:rPr>
              <w:t>Principals work with other agencies to support the health, wellbeing and safety of students and their families.</w:t>
            </w:r>
          </w:p>
          <w:p w14:paraId="469E9BB0" w14:textId="77777777" w:rsidR="0052566D" w:rsidRPr="00D22C25" w:rsidRDefault="0052566D" w:rsidP="0052566D">
            <w:pPr>
              <w:pStyle w:val="ListParagraph"/>
              <w:numPr>
                <w:ilvl w:val="0"/>
                <w:numId w:val="2"/>
              </w:numPr>
              <w:spacing w:after="0" w:line="240" w:lineRule="auto"/>
              <w:rPr>
                <w:szCs w:val="24"/>
                <w:highlight w:val="yellow"/>
              </w:rPr>
            </w:pPr>
            <w:r>
              <w:rPr>
                <w:szCs w:val="24"/>
              </w:rPr>
              <w:t xml:space="preserve">They create specific strategies for hard-to-reach parents and carers, and explore the use of technology to deepen the engagement of parents and </w:t>
            </w:r>
            <w:r w:rsidRPr="00D22C25">
              <w:rPr>
                <w:szCs w:val="24"/>
                <w:highlight w:val="yellow"/>
              </w:rPr>
              <w:t>carers in student learning.</w:t>
            </w:r>
          </w:p>
          <w:p w14:paraId="4DC78362" w14:textId="77777777" w:rsidR="0052566D" w:rsidRPr="00D22C25" w:rsidRDefault="0052566D" w:rsidP="0052566D">
            <w:pPr>
              <w:pStyle w:val="ListParagraph"/>
              <w:numPr>
                <w:ilvl w:val="0"/>
                <w:numId w:val="2"/>
              </w:numPr>
              <w:spacing w:after="0" w:line="240" w:lineRule="auto"/>
              <w:rPr>
                <w:szCs w:val="24"/>
              </w:rPr>
            </w:pPr>
            <w:r w:rsidRPr="00D22C25">
              <w:rPr>
                <w:szCs w:val="24"/>
                <w:highlight w:val="yellow"/>
              </w:rPr>
              <w:t>They establish innovative processes to gather regular feedback from families and the local community that is systematically used to review school practices and inform decision-making.</w:t>
            </w:r>
          </w:p>
        </w:tc>
        <w:tc>
          <w:tcPr>
            <w:tcW w:w="2777" w:type="dxa"/>
          </w:tcPr>
          <w:p w14:paraId="7A081546" w14:textId="77777777" w:rsidR="0052566D" w:rsidRDefault="0052566D" w:rsidP="0052566D">
            <w:pPr>
              <w:pStyle w:val="ListParagraph"/>
              <w:numPr>
                <w:ilvl w:val="0"/>
                <w:numId w:val="7"/>
              </w:numPr>
              <w:spacing w:after="0" w:line="240" w:lineRule="auto"/>
              <w:rPr>
                <w:sz w:val="20"/>
                <w:szCs w:val="24"/>
              </w:rPr>
            </w:pPr>
            <w:r>
              <w:rPr>
                <w:sz w:val="20"/>
                <w:szCs w:val="24"/>
              </w:rPr>
              <w:t>Website</w:t>
            </w:r>
          </w:p>
          <w:p w14:paraId="232513FF" w14:textId="77777777" w:rsidR="0052566D" w:rsidRPr="00D22C25" w:rsidRDefault="0052566D" w:rsidP="0052566D">
            <w:pPr>
              <w:pStyle w:val="ListParagraph"/>
              <w:numPr>
                <w:ilvl w:val="0"/>
                <w:numId w:val="7"/>
              </w:numPr>
              <w:spacing w:after="0" w:line="240" w:lineRule="auto"/>
              <w:rPr>
                <w:sz w:val="20"/>
                <w:szCs w:val="24"/>
              </w:rPr>
            </w:pPr>
            <w:r>
              <w:rPr>
                <w:sz w:val="20"/>
                <w:szCs w:val="24"/>
              </w:rPr>
              <w:t>Surveys – staff, parents, community</w:t>
            </w:r>
          </w:p>
        </w:tc>
      </w:tr>
      <w:tr w:rsidR="0052566D" w14:paraId="65102EFE" w14:textId="77777777" w:rsidTr="002901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34" w:type="dxa"/>
            <w:tcBorders>
              <w:left w:val="nil"/>
            </w:tcBorders>
            <w:vAlign w:val="center"/>
          </w:tcPr>
          <w:p w14:paraId="2F695778" w14:textId="77777777" w:rsidR="0052566D" w:rsidRPr="00911BEC" w:rsidRDefault="0052566D" w:rsidP="002901E2">
            <w:pPr>
              <w:jc w:val="center"/>
              <w:rPr>
                <w:sz w:val="24"/>
                <w:szCs w:val="24"/>
              </w:rPr>
            </w:pPr>
            <w:bookmarkStart w:id="0" w:name="_GoBack"/>
            <w:r>
              <w:rPr>
                <w:noProof/>
                <w:sz w:val="24"/>
                <w:szCs w:val="24"/>
                <w:lang w:val="en-US" w:eastAsia="en-US"/>
              </w:rPr>
              <mc:AlternateContent>
                <mc:Choice Requires="wps">
                  <w:drawing>
                    <wp:anchor distT="0" distB="0" distL="114300" distR="114300" simplePos="0" relativeHeight="251663360" behindDoc="0" locked="0" layoutInCell="1" allowOverlap="1" wp14:anchorId="50B230FC" wp14:editId="5F0E18C6">
                      <wp:simplePos x="0" y="0"/>
                      <wp:positionH relativeFrom="column">
                        <wp:posOffset>-135890</wp:posOffset>
                      </wp:positionH>
                      <wp:positionV relativeFrom="paragraph">
                        <wp:posOffset>-5164455</wp:posOffset>
                      </wp:positionV>
                      <wp:extent cx="424815" cy="7046595"/>
                      <wp:effectExtent l="19050" t="0" r="32385" b="59055"/>
                      <wp:wrapNone/>
                      <wp:docPr id="1054" name="AutoShap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815" cy="7046595"/>
                              </a:xfrm>
                              <a:prstGeom prst="downArrow">
                                <a:avLst>
                                  <a:gd name="adj1" fmla="val 44991"/>
                                  <a:gd name="adj2" fmla="val 188989"/>
                                </a:avLst>
                              </a:prstGeom>
                              <a:solidFill>
                                <a:schemeClr val="accent1">
                                  <a:lumMod val="40000"/>
                                  <a:lumOff val="60000"/>
                                  <a:alpha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464C" id="AutoShape_x0020_472" o:spid="_x0000_s1026" type="#_x0000_t67" style="position:absolute;margin-left:-10.7pt;margin-top:-406.6pt;width:33.45pt;height:55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" adj="19139,5941" fillcolor="#bdd6ee [1300]">
                      <v:fill opacity="26214f"/>
                      <o:lock v:ext="edit" aspectratio="t"/>
                      <v:textbox style="layout-flow:vertical-ideographic"/>
                    </v:shape>
                  </w:pict>
                </mc:Fallback>
              </mc:AlternateContent>
            </w:r>
            <w:bookmarkEnd w:id="0"/>
            <w:r>
              <w:rPr>
                <w:sz w:val="24"/>
                <w:szCs w:val="24"/>
              </w:rPr>
              <w:t>4</w:t>
            </w:r>
          </w:p>
        </w:tc>
        <w:tc>
          <w:tcPr>
            <w:tcW w:w="7371" w:type="dxa"/>
          </w:tcPr>
          <w:p w14:paraId="774D51DC" w14:textId="77777777" w:rsidR="0052566D" w:rsidRPr="0074096F" w:rsidRDefault="0052566D" w:rsidP="0052566D">
            <w:pPr>
              <w:pStyle w:val="ListParagraph"/>
              <w:numPr>
                <w:ilvl w:val="0"/>
                <w:numId w:val="3"/>
              </w:numPr>
              <w:spacing w:after="0" w:line="240" w:lineRule="auto"/>
              <w:rPr>
                <w:szCs w:val="24"/>
                <w:highlight w:val="yellow"/>
              </w:rPr>
            </w:pPr>
            <w:r w:rsidRPr="0074096F">
              <w:rPr>
                <w:szCs w:val="24"/>
                <w:highlight w:val="yellow"/>
              </w:rPr>
              <w:t>Principals lead the school as an inclusive outward-facing organisation.</w:t>
            </w:r>
          </w:p>
          <w:p w14:paraId="6C4A58C2" w14:textId="77777777" w:rsidR="0052566D" w:rsidRPr="0074096F" w:rsidRDefault="0052566D" w:rsidP="0052566D">
            <w:pPr>
              <w:pStyle w:val="ListParagraph"/>
              <w:numPr>
                <w:ilvl w:val="0"/>
                <w:numId w:val="3"/>
              </w:numPr>
              <w:spacing w:after="0" w:line="240" w:lineRule="auto"/>
              <w:rPr>
                <w:szCs w:val="24"/>
                <w:highlight w:val="yellow"/>
              </w:rPr>
            </w:pPr>
            <w:r w:rsidRPr="0074096F">
              <w:rPr>
                <w:szCs w:val="24"/>
                <w:highlight w:val="yellow"/>
              </w:rPr>
              <w:t>They link with and provide support to other schools in effective community and family engagement.</w:t>
            </w:r>
          </w:p>
          <w:p w14:paraId="7B3C03C8" w14:textId="77777777" w:rsidR="0052566D" w:rsidRPr="00D22C25" w:rsidRDefault="0052566D" w:rsidP="0052566D">
            <w:pPr>
              <w:pStyle w:val="ListParagraph"/>
              <w:numPr>
                <w:ilvl w:val="0"/>
                <w:numId w:val="3"/>
              </w:numPr>
              <w:spacing w:after="0" w:line="240" w:lineRule="auto"/>
              <w:rPr>
                <w:szCs w:val="24"/>
                <w:highlight w:val="yellow"/>
              </w:rPr>
            </w:pPr>
            <w:r w:rsidRPr="00D22C25">
              <w:rPr>
                <w:szCs w:val="24"/>
                <w:highlight w:val="yellow"/>
              </w:rPr>
              <w:t>They draw on best practice nationally and internationally to embed a culture of inclusion and high expectations for all and take steps to tackle the effects of disadvantage on learning.</w:t>
            </w:r>
          </w:p>
          <w:p w14:paraId="486A12DB" w14:textId="77777777" w:rsidR="0052566D" w:rsidRPr="00D22C25" w:rsidRDefault="0052566D" w:rsidP="0052566D">
            <w:pPr>
              <w:pStyle w:val="ListParagraph"/>
              <w:numPr>
                <w:ilvl w:val="0"/>
                <w:numId w:val="3"/>
              </w:numPr>
              <w:spacing w:after="0" w:line="240" w:lineRule="auto"/>
              <w:rPr>
                <w:szCs w:val="24"/>
                <w:highlight w:val="yellow"/>
              </w:rPr>
            </w:pPr>
            <w:r w:rsidRPr="00D22C25">
              <w:rPr>
                <w:szCs w:val="24"/>
                <w:highlight w:val="yellow"/>
              </w:rPr>
              <w:t>They develop a mutually supportive, collaborative and trusting relationship with the community to ensure engagement in the life of the school.</w:t>
            </w:r>
          </w:p>
          <w:p w14:paraId="2862377F" w14:textId="77777777" w:rsidR="0052566D" w:rsidRPr="00881554" w:rsidRDefault="0052566D" w:rsidP="0052566D">
            <w:pPr>
              <w:pStyle w:val="ListParagraph"/>
              <w:numPr>
                <w:ilvl w:val="0"/>
                <w:numId w:val="3"/>
              </w:numPr>
              <w:spacing w:after="0" w:line="240" w:lineRule="auto"/>
              <w:rPr>
                <w:szCs w:val="24"/>
              </w:rPr>
            </w:pPr>
            <w:r w:rsidRPr="0074096F">
              <w:rPr>
                <w:szCs w:val="24"/>
                <w:highlight w:val="yellow"/>
              </w:rPr>
              <w:t>They collaborate effectively with other schools and agencies to promote an excellent education system in which all young people can thrive.</w:t>
            </w:r>
          </w:p>
        </w:tc>
        <w:tc>
          <w:tcPr>
            <w:tcW w:w="2777" w:type="dxa"/>
          </w:tcPr>
          <w:p w14:paraId="5AF7D81B" w14:textId="77777777" w:rsidR="0052566D" w:rsidRDefault="0052566D" w:rsidP="0052566D">
            <w:pPr>
              <w:pStyle w:val="ListParagraph"/>
              <w:numPr>
                <w:ilvl w:val="0"/>
                <w:numId w:val="7"/>
              </w:numPr>
              <w:spacing w:after="0" w:line="240" w:lineRule="auto"/>
              <w:rPr>
                <w:sz w:val="20"/>
                <w:szCs w:val="24"/>
              </w:rPr>
            </w:pPr>
            <w:r>
              <w:rPr>
                <w:sz w:val="20"/>
                <w:szCs w:val="24"/>
              </w:rPr>
              <w:t>Manual</w:t>
            </w:r>
          </w:p>
          <w:p w14:paraId="712A5CE5" w14:textId="77777777" w:rsidR="0052566D" w:rsidRDefault="0052566D" w:rsidP="0052566D">
            <w:pPr>
              <w:pStyle w:val="ListParagraph"/>
              <w:numPr>
                <w:ilvl w:val="0"/>
                <w:numId w:val="7"/>
              </w:numPr>
              <w:spacing w:after="0" w:line="240" w:lineRule="auto"/>
              <w:rPr>
                <w:sz w:val="20"/>
                <w:szCs w:val="24"/>
              </w:rPr>
            </w:pPr>
            <w:r>
              <w:rPr>
                <w:sz w:val="20"/>
                <w:szCs w:val="24"/>
              </w:rPr>
              <w:t>Wellbeing Framework</w:t>
            </w:r>
          </w:p>
          <w:p w14:paraId="013ABC46" w14:textId="77777777" w:rsidR="0052566D" w:rsidRDefault="0052566D" w:rsidP="0052566D">
            <w:pPr>
              <w:pStyle w:val="ListParagraph"/>
              <w:numPr>
                <w:ilvl w:val="0"/>
                <w:numId w:val="7"/>
              </w:numPr>
              <w:spacing w:after="0" w:line="240" w:lineRule="auto"/>
              <w:rPr>
                <w:sz w:val="20"/>
                <w:szCs w:val="24"/>
              </w:rPr>
            </w:pPr>
            <w:r>
              <w:rPr>
                <w:sz w:val="20"/>
                <w:szCs w:val="24"/>
              </w:rPr>
              <w:t>Pillars</w:t>
            </w:r>
          </w:p>
          <w:p w14:paraId="45557F4E" w14:textId="77777777" w:rsidR="0052566D" w:rsidRDefault="0052566D" w:rsidP="0052566D">
            <w:pPr>
              <w:pStyle w:val="ListParagraph"/>
              <w:numPr>
                <w:ilvl w:val="0"/>
                <w:numId w:val="7"/>
              </w:numPr>
              <w:spacing w:after="0" w:line="240" w:lineRule="auto"/>
              <w:rPr>
                <w:sz w:val="20"/>
                <w:szCs w:val="24"/>
              </w:rPr>
            </w:pPr>
            <w:r>
              <w:rPr>
                <w:sz w:val="20"/>
                <w:szCs w:val="24"/>
              </w:rPr>
              <w:t>Common language</w:t>
            </w:r>
          </w:p>
          <w:p w14:paraId="7C019DD0" w14:textId="77777777" w:rsidR="0052566D" w:rsidRPr="00D22C25" w:rsidRDefault="0052566D" w:rsidP="0052566D">
            <w:pPr>
              <w:pStyle w:val="ListParagraph"/>
              <w:numPr>
                <w:ilvl w:val="0"/>
                <w:numId w:val="7"/>
              </w:numPr>
              <w:spacing w:after="0" w:line="240" w:lineRule="auto"/>
              <w:rPr>
                <w:sz w:val="20"/>
                <w:szCs w:val="24"/>
              </w:rPr>
            </w:pPr>
            <w:r>
              <w:rPr>
                <w:sz w:val="20"/>
                <w:szCs w:val="24"/>
              </w:rPr>
              <w:t>communication</w:t>
            </w:r>
          </w:p>
        </w:tc>
      </w:tr>
    </w:tbl>
    <w:p w14:paraId="38E7BEFC" w14:textId="77777777" w:rsidR="00CD013F" w:rsidRDefault="00CD013F"/>
    <w:sectPr w:rsidR="00CD013F" w:rsidSect="0052566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4273"/>
    <w:multiLevelType w:val="hybridMultilevel"/>
    <w:tmpl w:val="06E02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48F498E"/>
    <w:multiLevelType w:val="hybridMultilevel"/>
    <w:tmpl w:val="1AF45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FBE1005"/>
    <w:multiLevelType w:val="hybridMultilevel"/>
    <w:tmpl w:val="6FF46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2343B71"/>
    <w:multiLevelType w:val="hybridMultilevel"/>
    <w:tmpl w:val="5F12B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8D74404"/>
    <w:multiLevelType w:val="hybridMultilevel"/>
    <w:tmpl w:val="FAAAD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F7B7921"/>
    <w:multiLevelType w:val="hybridMultilevel"/>
    <w:tmpl w:val="6336A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FE71335"/>
    <w:multiLevelType w:val="hybridMultilevel"/>
    <w:tmpl w:val="02D63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6D"/>
    <w:rsid w:val="003B35BB"/>
    <w:rsid w:val="0052566D"/>
    <w:rsid w:val="00715342"/>
    <w:rsid w:val="00CD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B05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6D"/>
    <w:pPr>
      <w:spacing w:after="200" w:line="276" w:lineRule="auto"/>
    </w:pPr>
    <w:rPr>
      <w:rFonts w:eastAsiaTheme="minorEastAsia"/>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6D"/>
    <w:pPr>
      <w:ind w:left="720"/>
      <w:contextualSpacing/>
    </w:pPr>
  </w:style>
  <w:style w:type="table" w:styleId="TableGrid">
    <w:name w:val="Table Grid"/>
    <w:basedOn w:val="TableNormal"/>
    <w:uiPriority w:val="59"/>
    <w:rsid w:val="0052566D"/>
    <w:rPr>
      <w:rFonts w:eastAsiaTheme="minorEastAsia"/>
      <w:sz w:val="22"/>
      <w:szCs w:val="22"/>
      <w:lang w:val="en-AU"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2568</Words>
  <Characters>14640</Characters>
  <Application>Microsoft Macintosh Word</Application>
  <DocSecurity>0</DocSecurity>
  <Lines>122</Lines>
  <Paragraphs>34</Paragraphs>
  <ScaleCrop>false</ScaleCrop>
  <LinksUpToDate>false</LinksUpToDate>
  <CharactersWithSpaces>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Prumm, Kate</dc:creator>
  <cp:keywords/>
  <dc:description/>
  <cp:lastModifiedBy>Prumm, Kate</cp:lastModifiedBy>
  <cp:revision>1</cp:revision>
  <dcterms:created xsi:type="dcterms:W3CDTF">2016-06-17T05:53:00Z</dcterms:created>
  <dcterms:modified xsi:type="dcterms:W3CDTF">2016-06-17T05:54:00Z</dcterms:modified>
</cp:coreProperties>
</file>